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DF83E" w14:textId="4D37535F" w:rsidR="004F4693" w:rsidRDefault="008332A3" w:rsidP="00DA2E88">
      <w:pPr>
        <w:tabs>
          <w:tab w:val="left" w:pos="142"/>
          <w:tab w:val="left" w:pos="3690"/>
        </w:tabs>
        <w:ind w:left="450"/>
        <w:rPr>
          <w:rFonts w:ascii="Arial" w:eastAsia="Times New Roman" w:hAnsi="Arial" w:cs="Arial"/>
          <w:b/>
          <w:bCs/>
          <w:sz w:val="20"/>
          <w:lang w:val="pt-PT"/>
        </w:rPr>
      </w:pPr>
      <w:r w:rsidRPr="00F845C6">
        <w:rPr>
          <w:rFonts w:ascii="Arial" w:hAnsi="Arial" w:cs="Arial"/>
          <w:b/>
          <w:noProof/>
          <w:sz w:val="20"/>
          <w:lang w:val="pt-PT" w:eastAsia="pt-PT"/>
        </w:rPr>
        <w:drawing>
          <wp:inline distT="0" distB="0" distL="0" distR="0" wp14:anchorId="60A46EC7" wp14:editId="44EA4203">
            <wp:extent cx="1104900" cy="381000"/>
            <wp:effectExtent l="0" t="0" r="0" b="0"/>
            <wp:docPr id="1" name="Picture 1" descr="C:\Users\joana\Documents\Documents\Admin.-Office\Logos\ITECH-healthlogo-small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ana\Documents\Documents\Admin.-Office\Logos\ITECH-healthlogo-small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35696" w14:textId="77777777" w:rsidR="001E2A9F" w:rsidRDefault="001E2A9F" w:rsidP="00C219EA">
      <w:pPr>
        <w:tabs>
          <w:tab w:val="left" w:pos="142"/>
          <w:tab w:val="left" w:pos="3690"/>
        </w:tabs>
        <w:ind w:left="360"/>
        <w:jc w:val="both"/>
        <w:rPr>
          <w:rFonts w:ascii="Arial" w:eastAsia="Times New Roman" w:hAnsi="Arial" w:cs="Arial"/>
          <w:b/>
          <w:bCs/>
          <w:sz w:val="18"/>
          <w:szCs w:val="18"/>
          <w:lang w:val="pt-PT"/>
        </w:rPr>
      </w:pPr>
    </w:p>
    <w:p w14:paraId="0094781C" w14:textId="465A15D2" w:rsidR="009B3A8E" w:rsidRPr="00C219EA" w:rsidRDefault="00157972" w:rsidP="00C219EA">
      <w:pPr>
        <w:tabs>
          <w:tab w:val="left" w:pos="142"/>
          <w:tab w:val="left" w:pos="3690"/>
        </w:tabs>
        <w:ind w:left="360"/>
        <w:jc w:val="both"/>
        <w:rPr>
          <w:rFonts w:ascii="Arial" w:eastAsia="Times New Roman" w:hAnsi="Arial" w:cs="Arial"/>
          <w:b/>
          <w:bCs/>
          <w:sz w:val="18"/>
          <w:szCs w:val="18"/>
          <w:lang w:val="pt-PT"/>
        </w:rPr>
      </w:pPr>
      <w:r w:rsidRPr="00C219EA">
        <w:rPr>
          <w:rFonts w:ascii="Arial" w:eastAsia="Times New Roman" w:hAnsi="Arial" w:cs="Arial"/>
          <w:b/>
          <w:bCs/>
          <w:sz w:val="18"/>
          <w:szCs w:val="18"/>
          <w:lang w:val="pt-PT"/>
        </w:rPr>
        <w:t>I-TECH Mozambique</w:t>
      </w:r>
      <w:r w:rsidR="00100BC4" w:rsidRPr="00C219EA">
        <w:rPr>
          <w:rFonts w:ascii="Arial" w:eastAsia="Times New Roman" w:hAnsi="Arial" w:cs="Arial"/>
          <w:bCs/>
          <w:sz w:val="18"/>
          <w:szCs w:val="18"/>
          <w:lang w:val="pt-PT"/>
        </w:rPr>
        <w:t xml:space="preserve"> uma o</w:t>
      </w:r>
      <w:r w:rsidR="002956DF">
        <w:rPr>
          <w:rFonts w:ascii="Arial" w:hAnsi="Arial" w:cs="Arial"/>
          <w:sz w:val="18"/>
          <w:szCs w:val="18"/>
          <w:lang w:val="pt-PT"/>
        </w:rPr>
        <w:t>rganização na área de Saúde baseada em Maputo</w:t>
      </w:r>
      <w:proofErr w:type="gramStart"/>
      <w:r w:rsidR="002956DF">
        <w:rPr>
          <w:rFonts w:ascii="Arial" w:hAnsi="Arial" w:cs="Arial"/>
          <w:color w:val="000000"/>
          <w:sz w:val="18"/>
          <w:szCs w:val="18"/>
          <w:lang w:val="pt-PT"/>
        </w:rPr>
        <w:t>,</w:t>
      </w:r>
      <w:proofErr w:type="gramEnd"/>
      <w:r w:rsidR="00322413" w:rsidRPr="00C219EA">
        <w:rPr>
          <w:rFonts w:ascii="Arial" w:hAnsi="Arial" w:cs="Arial"/>
          <w:color w:val="000000"/>
          <w:sz w:val="18"/>
          <w:szCs w:val="18"/>
          <w:lang w:val="pt-PT"/>
        </w:rPr>
        <w:t xml:space="preserve"> pretende contratar:</w:t>
      </w:r>
    </w:p>
    <w:p w14:paraId="5AD0854A" w14:textId="77777777" w:rsidR="00C72EB5" w:rsidRPr="00F845C6" w:rsidRDefault="00C72EB5" w:rsidP="00100BC4">
      <w:pPr>
        <w:tabs>
          <w:tab w:val="left" w:pos="142"/>
        </w:tabs>
        <w:ind w:left="-540"/>
        <w:jc w:val="both"/>
        <w:rPr>
          <w:rFonts w:ascii="Arial" w:eastAsia="Times New Roman" w:hAnsi="Arial" w:cs="Arial"/>
          <w:b/>
          <w:bCs/>
          <w:sz w:val="20"/>
          <w:lang w:val="pt-PT"/>
        </w:rPr>
      </w:pPr>
    </w:p>
    <w:tbl>
      <w:tblPr>
        <w:tblStyle w:val="TableGrid"/>
        <w:tblW w:w="11268" w:type="dxa"/>
        <w:tblInd w:w="247" w:type="dxa"/>
        <w:tblLayout w:type="fixed"/>
        <w:tblLook w:val="04A0" w:firstRow="1" w:lastRow="0" w:firstColumn="1" w:lastColumn="0" w:noHBand="0" w:noVBand="1"/>
      </w:tblPr>
      <w:tblGrid>
        <w:gridCol w:w="18"/>
        <w:gridCol w:w="1327"/>
        <w:gridCol w:w="3983"/>
        <w:gridCol w:w="5940"/>
      </w:tblGrid>
      <w:tr w:rsidR="009B3A8E" w:rsidRPr="00C043A1" w14:paraId="45C99D20" w14:textId="77777777" w:rsidTr="001B6708">
        <w:trPr>
          <w:gridBefore w:val="1"/>
          <w:wBefore w:w="18" w:type="dxa"/>
          <w:trHeight w:val="665"/>
        </w:trPr>
        <w:tc>
          <w:tcPr>
            <w:tcW w:w="1327" w:type="dxa"/>
          </w:tcPr>
          <w:p w14:paraId="0C964DCA" w14:textId="77777777" w:rsidR="009B3A8E" w:rsidRPr="00F845C6" w:rsidRDefault="009B3A8E" w:rsidP="00654F78">
            <w:pPr>
              <w:rPr>
                <w:rFonts w:ascii="Arial" w:hAnsi="Arial" w:cs="Arial"/>
                <w:b/>
                <w:sz w:val="20"/>
                <w:lang w:val="pt-PT"/>
              </w:rPr>
            </w:pPr>
          </w:p>
          <w:p w14:paraId="7D32FE85" w14:textId="77777777" w:rsidR="009B3A8E" w:rsidRPr="00F845C6" w:rsidRDefault="007D6F82" w:rsidP="00654F78">
            <w:pPr>
              <w:rPr>
                <w:rFonts w:ascii="Arial" w:hAnsi="Arial" w:cs="Arial"/>
                <w:b/>
                <w:sz w:val="20"/>
                <w:lang w:val="pt-PT"/>
              </w:rPr>
            </w:pPr>
            <w:r w:rsidRPr="00F845C6">
              <w:rPr>
                <w:rFonts w:ascii="Arial" w:hAnsi="Arial" w:cs="Arial"/>
                <w:b/>
                <w:sz w:val="20"/>
                <w:lang w:val="pt-PT"/>
              </w:rPr>
              <w:t>Vagas</w:t>
            </w:r>
          </w:p>
        </w:tc>
        <w:tc>
          <w:tcPr>
            <w:tcW w:w="3983" w:type="dxa"/>
          </w:tcPr>
          <w:p w14:paraId="285B20BD" w14:textId="47F372A1" w:rsidR="001A4CF0" w:rsidRPr="001A4CF0" w:rsidRDefault="0060668E" w:rsidP="00C219EA">
            <w:pPr>
              <w:jc w:val="center"/>
              <w:rPr>
                <w:rFonts w:ascii="Arial" w:hAnsi="Arial" w:cs="Arial"/>
                <w:b/>
                <w:sz w:val="20"/>
                <w:lang w:val="pt-PT"/>
              </w:rPr>
            </w:pPr>
            <w:r>
              <w:rPr>
                <w:rFonts w:ascii="Arial" w:hAnsi="Arial" w:cs="Arial"/>
                <w:b/>
                <w:sz w:val="20"/>
                <w:lang w:val="pt-PT"/>
              </w:rPr>
              <w:t xml:space="preserve">Oficial Clinico do Programa de Circuncisão Medica Masculina Voluntaria </w:t>
            </w:r>
          </w:p>
          <w:p w14:paraId="209683BE" w14:textId="51113B1B" w:rsidR="00C219EA" w:rsidRDefault="0045596F" w:rsidP="00C219EA">
            <w:pPr>
              <w:jc w:val="center"/>
              <w:rPr>
                <w:rFonts w:ascii="Arial" w:hAnsi="Arial" w:cs="Arial"/>
                <w:b/>
                <w:sz w:val="20"/>
                <w:lang w:val="pt-PT"/>
              </w:rPr>
            </w:pPr>
            <w:r w:rsidRPr="0045596F">
              <w:rPr>
                <w:rFonts w:ascii="Arial" w:hAnsi="Arial" w:cs="Arial"/>
                <w:b/>
                <w:sz w:val="20"/>
                <w:lang w:val="pt-PT"/>
              </w:rPr>
              <w:t>Local trabalho: Maputo</w:t>
            </w:r>
          </w:p>
          <w:p w14:paraId="6AD7A708" w14:textId="750C596F" w:rsidR="0045596F" w:rsidRPr="00F845C6" w:rsidRDefault="00C219EA" w:rsidP="00786EA1">
            <w:pPr>
              <w:jc w:val="center"/>
              <w:rPr>
                <w:rFonts w:ascii="Arial" w:hAnsi="Arial" w:cs="Arial"/>
                <w:b/>
                <w:sz w:val="20"/>
                <w:lang w:val="pt-PT"/>
              </w:rPr>
            </w:pPr>
            <w:r w:rsidRPr="0045596F">
              <w:rPr>
                <w:rFonts w:ascii="Arial" w:hAnsi="Arial" w:cs="Arial"/>
                <w:b/>
                <w:sz w:val="20"/>
                <w:lang w:val="pt-PT"/>
              </w:rPr>
              <w:t>Vaga Nº 11</w:t>
            </w:r>
            <w:r w:rsidR="0060668E">
              <w:rPr>
                <w:rFonts w:ascii="Arial" w:hAnsi="Arial" w:cs="Arial"/>
                <w:b/>
                <w:sz w:val="20"/>
                <w:lang w:val="pt-PT"/>
              </w:rPr>
              <w:t>92</w:t>
            </w:r>
          </w:p>
        </w:tc>
        <w:tc>
          <w:tcPr>
            <w:tcW w:w="5940" w:type="dxa"/>
          </w:tcPr>
          <w:p w14:paraId="33F4C525" w14:textId="3B9F5FF0" w:rsidR="00F50EB4" w:rsidRPr="00481A68" w:rsidRDefault="0060668E" w:rsidP="00C219EA">
            <w:pPr>
              <w:jc w:val="center"/>
              <w:rPr>
                <w:rFonts w:ascii="Arial Nova Cond Light" w:hAnsi="Arial Nova Cond Light" w:cstheme="minorHAnsi"/>
                <w:b/>
                <w:sz w:val="32"/>
                <w:szCs w:val="32"/>
                <w:lang w:val="pt-PT"/>
              </w:rPr>
            </w:pPr>
            <w:r>
              <w:rPr>
                <w:rFonts w:ascii="Arial Nova Cond Light" w:hAnsi="Arial Nova Cond Light" w:cstheme="minorHAnsi"/>
                <w:b/>
                <w:sz w:val="20"/>
                <w:lang w:val="pt-PT"/>
              </w:rPr>
              <w:t xml:space="preserve">Enfermeiro </w:t>
            </w:r>
          </w:p>
          <w:p w14:paraId="01DE64F7" w14:textId="33B8FD3C" w:rsidR="00C219EA" w:rsidRPr="00481A68" w:rsidRDefault="00C236EA" w:rsidP="00C219E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pt-PT"/>
              </w:rPr>
            </w:pPr>
            <w:r w:rsidRPr="00481A68">
              <w:rPr>
                <w:rFonts w:ascii="Arial" w:eastAsia="Times New Roman" w:hAnsi="Arial" w:cs="Arial"/>
                <w:b/>
                <w:color w:val="000000"/>
                <w:sz w:val="20"/>
                <w:lang w:val="pt-PT"/>
              </w:rPr>
              <w:t xml:space="preserve">Local trabalho: </w:t>
            </w:r>
            <w:r w:rsidR="00BD5557" w:rsidRPr="00481A68">
              <w:rPr>
                <w:rFonts w:ascii="Arial" w:eastAsia="Times New Roman" w:hAnsi="Arial" w:cs="Arial"/>
                <w:b/>
                <w:color w:val="000000"/>
                <w:sz w:val="20"/>
                <w:lang w:val="pt-PT"/>
              </w:rPr>
              <w:t>Maputo</w:t>
            </w:r>
          </w:p>
          <w:p w14:paraId="08F1F827" w14:textId="4540F469" w:rsidR="00EF5C06" w:rsidRPr="00481A68" w:rsidRDefault="001A4CF0" w:rsidP="00786EA1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lang w:val="pt-PT"/>
              </w:rPr>
            </w:pPr>
            <w:r w:rsidRPr="00481A68">
              <w:rPr>
                <w:rFonts w:ascii="Arial" w:hAnsi="Arial" w:cs="Arial"/>
                <w:b/>
                <w:sz w:val="20"/>
                <w:lang w:val="pt-PT"/>
              </w:rPr>
              <w:t>Vaga Nº 11</w:t>
            </w:r>
            <w:r w:rsidR="0060668E">
              <w:rPr>
                <w:rFonts w:ascii="Arial" w:hAnsi="Arial" w:cs="Arial"/>
                <w:b/>
                <w:sz w:val="20"/>
                <w:lang w:val="pt-PT"/>
              </w:rPr>
              <w:t>93</w:t>
            </w:r>
          </w:p>
        </w:tc>
      </w:tr>
      <w:tr w:rsidR="00322413" w:rsidRPr="00C043A1" w14:paraId="43379C62" w14:textId="77777777" w:rsidTr="001B6708">
        <w:trPr>
          <w:gridBefore w:val="1"/>
          <w:wBefore w:w="18" w:type="dxa"/>
          <w:trHeight w:val="6497"/>
        </w:trPr>
        <w:tc>
          <w:tcPr>
            <w:tcW w:w="5310" w:type="dxa"/>
            <w:gridSpan w:val="2"/>
          </w:tcPr>
          <w:p w14:paraId="629DADDD" w14:textId="77B87F8F" w:rsidR="00DC786A" w:rsidRPr="004B7F9E" w:rsidRDefault="00DC786A" w:rsidP="00765B42">
            <w:pPr>
              <w:jc w:val="both"/>
              <w:rPr>
                <w:rFonts w:ascii="Arial" w:hAnsi="Arial" w:cs="Arial"/>
                <w:b/>
                <w:sz w:val="20"/>
                <w:lang w:val="pt-PT"/>
              </w:rPr>
            </w:pPr>
            <w:r w:rsidRPr="004B7F9E">
              <w:rPr>
                <w:rFonts w:ascii="Arial" w:hAnsi="Arial" w:cs="Arial"/>
                <w:b/>
                <w:sz w:val="20"/>
                <w:lang w:val="pt-PT"/>
              </w:rPr>
              <w:t>Principais Tarefas:</w:t>
            </w:r>
          </w:p>
          <w:p w14:paraId="330D9E18" w14:textId="77777777" w:rsidR="004B7F9E" w:rsidRPr="004B7F9E" w:rsidRDefault="004B7F9E" w:rsidP="004B7F9E">
            <w:pPr>
              <w:spacing w:line="276" w:lineRule="auto"/>
              <w:ind w:left="360"/>
              <w:jc w:val="both"/>
              <w:rPr>
                <w:rFonts w:ascii="Arial" w:hAnsi="Arial" w:cs="Arial"/>
                <w:bCs/>
                <w:sz w:val="20"/>
                <w:lang w:val="pt-PT"/>
              </w:rPr>
            </w:pPr>
          </w:p>
          <w:p w14:paraId="1B2BCF27" w14:textId="47FE8356" w:rsidR="00FE1E54" w:rsidRPr="00596508" w:rsidRDefault="00FE1E54" w:rsidP="00FE1E54">
            <w:pPr>
              <w:numPr>
                <w:ilvl w:val="0"/>
                <w:numId w:val="4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596508">
              <w:rPr>
                <w:rFonts w:ascii="Arial" w:hAnsi="Arial" w:cs="Arial"/>
                <w:sz w:val="20"/>
                <w:lang w:val="pt-PT"/>
              </w:rPr>
              <w:t xml:space="preserve">Participar na revisão e </w:t>
            </w:r>
            <w:proofErr w:type="spellStart"/>
            <w:r w:rsidRPr="00596508">
              <w:rPr>
                <w:rFonts w:ascii="Arial" w:hAnsi="Arial" w:cs="Arial"/>
                <w:sz w:val="20"/>
                <w:lang w:val="pt-PT"/>
              </w:rPr>
              <w:t>actualização</w:t>
            </w:r>
            <w:proofErr w:type="spellEnd"/>
            <w:r w:rsidRPr="00596508">
              <w:rPr>
                <w:rFonts w:ascii="Arial" w:hAnsi="Arial" w:cs="Arial"/>
                <w:sz w:val="20"/>
                <w:lang w:val="pt-PT"/>
              </w:rPr>
              <w:t xml:space="preserve"> dos instrumentos do Sistema de M&amp;A do Programa de VMMC</w:t>
            </w:r>
          </w:p>
          <w:p w14:paraId="7AB6C5C2" w14:textId="77777777" w:rsidR="00FE1E54" w:rsidRPr="00596508" w:rsidRDefault="00FE1E54" w:rsidP="00FE1E54">
            <w:pPr>
              <w:numPr>
                <w:ilvl w:val="0"/>
                <w:numId w:val="4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596508">
              <w:rPr>
                <w:rFonts w:ascii="Arial" w:hAnsi="Arial" w:cs="Arial"/>
                <w:sz w:val="20"/>
                <w:lang w:val="pt-PT"/>
              </w:rPr>
              <w:t xml:space="preserve">Participar nas </w:t>
            </w:r>
            <w:proofErr w:type="spellStart"/>
            <w:r w:rsidRPr="00596508">
              <w:rPr>
                <w:rFonts w:ascii="Arial" w:hAnsi="Arial" w:cs="Arial"/>
                <w:sz w:val="20"/>
                <w:lang w:val="pt-PT"/>
              </w:rPr>
              <w:t>actividades</w:t>
            </w:r>
            <w:proofErr w:type="spellEnd"/>
            <w:r w:rsidRPr="00596508">
              <w:rPr>
                <w:rFonts w:ascii="Arial" w:hAnsi="Arial" w:cs="Arial"/>
                <w:sz w:val="20"/>
                <w:lang w:val="pt-PT"/>
              </w:rPr>
              <w:t xml:space="preserve"> de Avaliação Externa de Qualidade (EQA). Elaborar os relatórios das visitas. </w:t>
            </w:r>
          </w:p>
          <w:p w14:paraId="50CDA554" w14:textId="77777777" w:rsidR="00FE1E54" w:rsidRPr="00596508" w:rsidRDefault="00FE1E54" w:rsidP="00FE1E54">
            <w:pPr>
              <w:numPr>
                <w:ilvl w:val="0"/>
                <w:numId w:val="4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596508">
              <w:rPr>
                <w:rFonts w:ascii="Arial" w:hAnsi="Arial" w:cs="Arial"/>
                <w:sz w:val="20"/>
                <w:lang w:val="pt-PT"/>
              </w:rPr>
              <w:t xml:space="preserve">Realizar as visitas de seguimento, prestando apoio técnico aos gestores e clínicos que fornecem o serviço de CMMV, assim como aos pontos focais de M&amp;E. </w:t>
            </w:r>
          </w:p>
          <w:p w14:paraId="7C4C591C" w14:textId="29BA951F" w:rsidR="00FE1E54" w:rsidRPr="00596508" w:rsidRDefault="00FE1E54" w:rsidP="00FE1E54">
            <w:pPr>
              <w:numPr>
                <w:ilvl w:val="0"/>
                <w:numId w:val="4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596508">
              <w:rPr>
                <w:rFonts w:ascii="Arial" w:hAnsi="Arial" w:cs="Arial"/>
                <w:sz w:val="20"/>
                <w:lang w:val="pt-PT"/>
              </w:rPr>
              <w:t>Dar seguimento a implementação das visitas de EQA</w:t>
            </w:r>
            <w:r w:rsidR="00DF2A21">
              <w:rPr>
                <w:rFonts w:ascii="Arial" w:hAnsi="Arial" w:cs="Arial"/>
                <w:sz w:val="20"/>
                <w:lang w:val="pt-PT"/>
              </w:rPr>
              <w:t>/CQI</w:t>
            </w:r>
            <w:r w:rsidRPr="00596508">
              <w:rPr>
                <w:rFonts w:ascii="Arial" w:hAnsi="Arial" w:cs="Arial"/>
                <w:sz w:val="20"/>
                <w:lang w:val="pt-PT"/>
              </w:rPr>
              <w:t xml:space="preserve"> nos sítios </w:t>
            </w:r>
            <w:proofErr w:type="spellStart"/>
            <w:r w:rsidRPr="00596508">
              <w:rPr>
                <w:rFonts w:ascii="Arial" w:hAnsi="Arial" w:cs="Arial"/>
                <w:sz w:val="20"/>
                <w:lang w:val="pt-PT"/>
              </w:rPr>
              <w:t>seleccionados</w:t>
            </w:r>
            <w:proofErr w:type="spellEnd"/>
            <w:r w:rsidRPr="00596508">
              <w:rPr>
                <w:rFonts w:ascii="Arial" w:hAnsi="Arial" w:cs="Arial"/>
                <w:sz w:val="20"/>
                <w:lang w:val="pt-PT"/>
              </w:rPr>
              <w:t xml:space="preserve"> para efeito. </w:t>
            </w:r>
          </w:p>
          <w:p w14:paraId="18037FF6" w14:textId="77777777" w:rsidR="00FE1E54" w:rsidRPr="00596508" w:rsidRDefault="00FE1E54" w:rsidP="00FE1E54">
            <w:pPr>
              <w:numPr>
                <w:ilvl w:val="0"/>
                <w:numId w:val="4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596508">
              <w:rPr>
                <w:rFonts w:ascii="Arial" w:hAnsi="Arial" w:cs="Arial"/>
                <w:sz w:val="20"/>
                <w:lang w:val="pt-PT"/>
              </w:rPr>
              <w:t xml:space="preserve">Identificar as boas práticas e recomendar as visitas de trocas de experiência </w:t>
            </w:r>
          </w:p>
          <w:p w14:paraId="5950AC59" w14:textId="77777777" w:rsidR="00FE1E54" w:rsidRPr="00596508" w:rsidRDefault="00FE1E54" w:rsidP="00FE1E54">
            <w:pPr>
              <w:numPr>
                <w:ilvl w:val="0"/>
                <w:numId w:val="4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596508">
              <w:rPr>
                <w:rFonts w:ascii="Arial" w:hAnsi="Arial" w:cs="Arial"/>
                <w:sz w:val="20"/>
                <w:lang w:val="pt-PT"/>
              </w:rPr>
              <w:t xml:space="preserve">Participar nos encontros de partilha de resultados das visitas com o MISAU, os responsáveis dos Programas </w:t>
            </w:r>
          </w:p>
          <w:p w14:paraId="06F0C414" w14:textId="77777777" w:rsidR="00FE1E54" w:rsidRPr="00596508" w:rsidRDefault="00FE1E54" w:rsidP="00FE1E54">
            <w:pPr>
              <w:numPr>
                <w:ilvl w:val="0"/>
                <w:numId w:val="4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596508">
              <w:rPr>
                <w:rFonts w:ascii="Arial" w:hAnsi="Arial" w:cs="Arial"/>
                <w:sz w:val="20"/>
                <w:lang w:val="pt-PT"/>
              </w:rPr>
              <w:t xml:space="preserve">Definir e promover linhas estratégicas de Geração da Demanda apropriadas de acordo com as condições </w:t>
            </w:r>
          </w:p>
          <w:p w14:paraId="5D9EDC66" w14:textId="77777777" w:rsidR="00FE1E54" w:rsidRPr="00596508" w:rsidRDefault="00FE1E54" w:rsidP="00FE1E54">
            <w:pPr>
              <w:numPr>
                <w:ilvl w:val="0"/>
                <w:numId w:val="4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596508">
              <w:rPr>
                <w:rFonts w:ascii="Arial" w:hAnsi="Arial" w:cs="Arial"/>
                <w:sz w:val="20"/>
                <w:lang w:val="pt-PT"/>
              </w:rPr>
              <w:t xml:space="preserve">Avaliar a </w:t>
            </w:r>
            <w:proofErr w:type="spellStart"/>
            <w:r w:rsidRPr="00596508">
              <w:rPr>
                <w:rFonts w:ascii="Arial" w:hAnsi="Arial" w:cs="Arial"/>
                <w:sz w:val="20"/>
                <w:lang w:val="pt-PT"/>
              </w:rPr>
              <w:t>efectividade</w:t>
            </w:r>
            <w:proofErr w:type="spellEnd"/>
            <w:r w:rsidRPr="00596508">
              <w:rPr>
                <w:rFonts w:ascii="Arial" w:hAnsi="Arial" w:cs="Arial"/>
                <w:sz w:val="20"/>
                <w:lang w:val="pt-PT"/>
              </w:rPr>
              <w:t xml:space="preserve"> das </w:t>
            </w:r>
            <w:proofErr w:type="spellStart"/>
            <w:r w:rsidRPr="00596508">
              <w:rPr>
                <w:rFonts w:ascii="Arial" w:hAnsi="Arial" w:cs="Arial"/>
                <w:sz w:val="20"/>
                <w:lang w:val="pt-PT"/>
              </w:rPr>
              <w:t>Actividades</w:t>
            </w:r>
            <w:proofErr w:type="spellEnd"/>
            <w:r w:rsidRPr="00596508">
              <w:rPr>
                <w:rFonts w:ascii="Arial" w:hAnsi="Arial" w:cs="Arial"/>
                <w:sz w:val="20"/>
                <w:lang w:val="pt-PT"/>
              </w:rPr>
              <w:t xml:space="preserve"> de Geração de Demanda para a CMMV </w:t>
            </w:r>
          </w:p>
          <w:p w14:paraId="327A2A8B" w14:textId="622939B0" w:rsidR="00FE1E54" w:rsidRPr="00596508" w:rsidRDefault="00FE1E54" w:rsidP="00FE1E54">
            <w:pPr>
              <w:numPr>
                <w:ilvl w:val="0"/>
                <w:numId w:val="4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596508">
              <w:rPr>
                <w:rFonts w:ascii="Arial" w:hAnsi="Arial" w:cs="Arial"/>
                <w:sz w:val="20"/>
                <w:lang w:val="pt-PT"/>
              </w:rPr>
              <w:t>Avaliar a prontidão dos locais de transição através realiza</w:t>
            </w:r>
            <w:r w:rsidR="00DF2A21">
              <w:rPr>
                <w:rFonts w:ascii="Arial" w:hAnsi="Arial" w:cs="Arial"/>
                <w:sz w:val="20"/>
                <w:lang w:val="pt-PT"/>
              </w:rPr>
              <w:t>ção das</w:t>
            </w:r>
            <w:r w:rsidRPr="00596508">
              <w:rPr>
                <w:rFonts w:ascii="Arial" w:hAnsi="Arial" w:cs="Arial"/>
                <w:sz w:val="20"/>
                <w:lang w:val="pt-PT"/>
              </w:rPr>
              <w:t xml:space="preserve"> visitas meticulosas </w:t>
            </w:r>
            <w:r w:rsidR="00077133">
              <w:rPr>
                <w:rFonts w:ascii="Arial" w:hAnsi="Arial" w:cs="Arial"/>
                <w:sz w:val="20"/>
                <w:lang w:val="pt-PT"/>
              </w:rPr>
              <w:t>às unidades sanitárias em transição</w:t>
            </w:r>
            <w:r w:rsidRPr="00596508">
              <w:rPr>
                <w:rFonts w:ascii="Arial" w:hAnsi="Arial" w:cs="Arial"/>
                <w:sz w:val="20"/>
                <w:lang w:val="pt-PT"/>
              </w:rPr>
              <w:t>. Em particular:</w:t>
            </w:r>
          </w:p>
          <w:p w14:paraId="13BEE925" w14:textId="77777777" w:rsidR="00FE1E54" w:rsidRPr="00596508" w:rsidRDefault="00FE1E54" w:rsidP="00FE1E54">
            <w:pPr>
              <w:numPr>
                <w:ilvl w:val="0"/>
                <w:numId w:val="4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596508">
              <w:rPr>
                <w:rFonts w:ascii="Arial" w:hAnsi="Arial" w:cs="Arial"/>
                <w:sz w:val="20"/>
                <w:lang w:val="pt-PT"/>
              </w:rPr>
              <w:t xml:space="preserve">Avaliar competência, experiência, necessidades de treino e motivação das equipas que realizam a circuncisão. </w:t>
            </w:r>
          </w:p>
          <w:p w14:paraId="1E02F155" w14:textId="77777777" w:rsidR="00FE1E54" w:rsidRPr="00596508" w:rsidRDefault="00FE1E54" w:rsidP="00FE1E54">
            <w:pPr>
              <w:numPr>
                <w:ilvl w:val="0"/>
                <w:numId w:val="4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596508">
              <w:rPr>
                <w:rFonts w:ascii="Arial" w:hAnsi="Arial" w:cs="Arial"/>
                <w:sz w:val="20"/>
                <w:lang w:val="pt-PT"/>
              </w:rPr>
              <w:t>Promover a capacidade local de planificação</w:t>
            </w:r>
          </w:p>
          <w:p w14:paraId="471EADB9" w14:textId="6296EE53" w:rsidR="00077133" w:rsidRPr="00077133" w:rsidRDefault="00FE1E54" w:rsidP="00077133">
            <w:pPr>
              <w:numPr>
                <w:ilvl w:val="0"/>
                <w:numId w:val="4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596508">
              <w:rPr>
                <w:rFonts w:ascii="Arial" w:hAnsi="Arial" w:cs="Arial"/>
                <w:sz w:val="20"/>
                <w:lang w:val="pt-PT"/>
              </w:rPr>
              <w:t>Fornecer apoio técnico</w:t>
            </w:r>
            <w:r>
              <w:rPr>
                <w:rFonts w:ascii="Arial" w:hAnsi="Arial" w:cs="Arial"/>
                <w:sz w:val="20"/>
                <w:lang w:val="pt-PT"/>
              </w:rPr>
              <w:t xml:space="preserve"> aos gestores de </w:t>
            </w:r>
            <w:r w:rsidRPr="00596508">
              <w:rPr>
                <w:rFonts w:ascii="Arial" w:hAnsi="Arial" w:cs="Arial"/>
                <w:sz w:val="20"/>
                <w:lang w:val="pt-PT"/>
              </w:rPr>
              <w:t>programa</w:t>
            </w:r>
            <w:r>
              <w:rPr>
                <w:rFonts w:ascii="Arial" w:hAnsi="Arial" w:cs="Arial"/>
                <w:sz w:val="20"/>
                <w:lang w:val="pt-PT"/>
              </w:rPr>
              <w:t>s</w:t>
            </w:r>
            <w:r w:rsidRPr="00596508">
              <w:rPr>
                <w:rFonts w:ascii="Arial" w:hAnsi="Arial" w:cs="Arial"/>
                <w:sz w:val="20"/>
                <w:lang w:val="pt-PT"/>
              </w:rPr>
              <w:t xml:space="preserve"> </w:t>
            </w:r>
            <w:r>
              <w:rPr>
                <w:rFonts w:ascii="Arial" w:hAnsi="Arial" w:cs="Arial"/>
                <w:sz w:val="20"/>
                <w:lang w:val="pt-PT"/>
              </w:rPr>
              <w:t xml:space="preserve">locais </w:t>
            </w:r>
            <w:r w:rsidRPr="00596508">
              <w:rPr>
                <w:rFonts w:ascii="Arial" w:hAnsi="Arial" w:cs="Arial"/>
                <w:sz w:val="20"/>
                <w:lang w:val="pt-PT"/>
              </w:rPr>
              <w:t xml:space="preserve"> </w:t>
            </w:r>
          </w:p>
          <w:p w14:paraId="0C5ED1B4" w14:textId="3D77A26F" w:rsidR="00077133" w:rsidRDefault="00077133" w:rsidP="00077133">
            <w:pPr>
              <w:numPr>
                <w:ilvl w:val="0"/>
                <w:numId w:val="4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>
              <w:rPr>
                <w:rFonts w:ascii="Arial" w:hAnsi="Arial" w:cs="Arial"/>
                <w:sz w:val="20"/>
                <w:lang w:val="pt-PT"/>
              </w:rPr>
              <w:t xml:space="preserve">Determinar estratégias de Geração de Demanda sustentáveis para as unidades </w:t>
            </w:r>
            <w:r w:rsidR="00DF2A21">
              <w:rPr>
                <w:rFonts w:ascii="Arial" w:hAnsi="Arial" w:cs="Arial"/>
                <w:sz w:val="20"/>
                <w:lang w:val="pt-PT"/>
              </w:rPr>
              <w:t>sanitárias em</w:t>
            </w:r>
            <w:r>
              <w:rPr>
                <w:rFonts w:ascii="Arial" w:hAnsi="Arial" w:cs="Arial"/>
                <w:sz w:val="20"/>
                <w:lang w:val="pt-PT"/>
              </w:rPr>
              <w:t xml:space="preserve"> transição</w:t>
            </w:r>
            <w:r w:rsidR="00DF2A21">
              <w:rPr>
                <w:rFonts w:ascii="Arial" w:hAnsi="Arial" w:cs="Arial"/>
                <w:sz w:val="20"/>
                <w:lang w:val="pt-PT"/>
              </w:rPr>
              <w:t xml:space="preserve"> para o Serviço Nacional de Saúde</w:t>
            </w:r>
            <w:r>
              <w:rPr>
                <w:rFonts w:ascii="Arial" w:hAnsi="Arial" w:cs="Arial"/>
                <w:sz w:val="20"/>
                <w:lang w:val="pt-PT"/>
              </w:rPr>
              <w:t>.</w:t>
            </w:r>
          </w:p>
          <w:p w14:paraId="0A26C0A2" w14:textId="667C3C35" w:rsidR="005D2FEC" w:rsidRPr="00077133" w:rsidRDefault="00FE1E54" w:rsidP="00077133">
            <w:pPr>
              <w:numPr>
                <w:ilvl w:val="0"/>
                <w:numId w:val="4"/>
              </w:num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pt-PT"/>
              </w:rPr>
            </w:pPr>
            <w:r w:rsidRPr="00077133">
              <w:rPr>
                <w:rFonts w:ascii="Arial" w:hAnsi="Arial" w:cs="Arial"/>
                <w:sz w:val="20"/>
                <w:lang w:val="pt-PT"/>
              </w:rPr>
              <w:t>Garantir que todos os locais em transição tenham um sistema de M&amp;A funcional;</w:t>
            </w:r>
            <w:r w:rsidR="00765B42" w:rsidRPr="00077133">
              <w:rPr>
                <w:rFonts w:ascii="Arial" w:hAnsi="Arial" w:cs="Arial"/>
                <w:sz w:val="20"/>
                <w:lang w:val="pt-PT"/>
              </w:rPr>
              <w:t xml:space="preserve"> </w:t>
            </w:r>
          </w:p>
        </w:tc>
        <w:tc>
          <w:tcPr>
            <w:tcW w:w="5940" w:type="dxa"/>
          </w:tcPr>
          <w:p w14:paraId="0BB8CEDC" w14:textId="77777777" w:rsidR="00DC786A" w:rsidRPr="0060668E" w:rsidRDefault="00DC786A" w:rsidP="00A67ABF">
            <w:pPr>
              <w:jc w:val="both"/>
              <w:rPr>
                <w:rFonts w:ascii="Arial" w:hAnsi="Arial" w:cs="Arial"/>
                <w:b/>
                <w:sz w:val="20"/>
                <w:lang w:val="pt-PT"/>
              </w:rPr>
            </w:pPr>
            <w:r w:rsidRPr="0060668E">
              <w:rPr>
                <w:rFonts w:ascii="Arial" w:hAnsi="Arial" w:cs="Arial"/>
                <w:b/>
                <w:sz w:val="20"/>
                <w:lang w:val="pt-PT"/>
              </w:rPr>
              <w:t>Principais Tarefas:</w:t>
            </w:r>
          </w:p>
          <w:p w14:paraId="7245695B" w14:textId="77777777" w:rsidR="001B6708" w:rsidRDefault="0060668E" w:rsidP="001B6708">
            <w:pPr>
              <w:numPr>
                <w:ilvl w:val="0"/>
                <w:numId w:val="23"/>
              </w:numPr>
              <w:tabs>
                <w:tab w:val="left" w:pos="426"/>
              </w:tabs>
              <w:ind w:right="120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60668E">
              <w:rPr>
                <w:rFonts w:ascii="Arial" w:hAnsi="Arial" w:cs="Arial"/>
                <w:sz w:val="20"/>
                <w:lang w:val="pt-PT"/>
              </w:rPr>
              <w:t xml:space="preserve">Conhecer, promover, implementar e acompanhar em todos os momentos as normas/ precauções universais de higiene, prevenção da toxicidade e controlo de </w:t>
            </w:r>
            <w:proofErr w:type="spellStart"/>
            <w:r w:rsidRPr="0060668E">
              <w:rPr>
                <w:rFonts w:ascii="Arial" w:hAnsi="Arial" w:cs="Arial"/>
                <w:sz w:val="20"/>
                <w:lang w:val="pt-PT"/>
              </w:rPr>
              <w:t>infe</w:t>
            </w:r>
            <w:r w:rsidRPr="0060668E">
              <w:rPr>
                <w:rFonts w:ascii="Arial" w:eastAsia="Arial" w:hAnsi="Arial" w:cs="Arial"/>
                <w:sz w:val="20"/>
                <w:lang w:val="pt-PT"/>
              </w:rPr>
              <w:t>cções</w:t>
            </w:r>
            <w:proofErr w:type="spellEnd"/>
            <w:r w:rsidR="001B6708">
              <w:rPr>
                <w:rFonts w:ascii="Arial" w:hAnsi="Arial" w:cs="Arial"/>
                <w:sz w:val="20"/>
                <w:lang w:val="pt-PT"/>
              </w:rPr>
              <w:t>,</w:t>
            </w:r>
          </w:p>
          <w:p w14:paraId="08E8A9D4" w14:textId="631686FC" w:rsidR="0060668E" w:rsidRPr="001B6708" w:rsidRDefault="0060668E" w:rsidP="001B6708">
            <w:pPr>
              <w:numPr>
                <w:ilvl w:val="0"/>
                <w:numId w:val="23"/>
              </w:numPr>
              <w:tabs>
                <w:tab w:val="left" w:pos="426"/>
              </w:tabs>
              <w:ind w:right="120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1B6708">
              <w:rPr>
                <w:rFonts w:ascii="Arial" w:eastAsia="Arial" w:hAnsi="Arial" w:cs="Arial"/>
                <w:sz w:val="20"/>
                <w:lang w:val="pt-PT"/>
              </w:rPr>
              <w:t>Organizar e realizar cuidados e tratamentos de acordo com as prescrições médicas, bem como ajudar os pacientes durante as consultas</w:t>
            </w:r>
          </w:p>
          <w:p w14:paraId="60C7EF19" w14:textId="3EFE0800" w:rsidR="0060668E" w:rsidRPr="0060668E" w:rsidRDefault="0060668E" w:rsidP="001B6708">
            <w:pPr>
              <w:numPr>
                <w:ilvl w:val="0"/>
                <w:numId w:val="23"/>
              </w:numPr>
              <w:tabs>
                <w:tab w:val="left" w:pos="426"/>
              </w:tabs>
              <w:ind w:right="120"/>
              <w:jc w:val="both"/>
              <w:rPr>
                <w:rFonts w:ascii="Arial" w:eastAsia="Arial" w:hAnsi="Arial" w:cs="Arial"/>
                <w:sz w:val="20"/>
                <w:lang w:val="pt-PT"/>
              </w:rPr>
            </w:pPr>
            <w:r w:rsidRPr="0060668E">
              <w:rPr>
                <w:rFonts w:ascii="Arial" w:eastAsia="Arial" w:hAnsi="Arial" w:cs="Arial"/>
                <w:sz w:val="20"/>
                <w:lang w:val="pt-PT"/>
              </w:rPr>
              <w:t>Garantir que os doentes sejam devidamente recebidos e instalados no serviço de saúde</w:t>
            </w:r>
          </w:p>
          <w:p w14:paraId="712C7E0D" w14:textId="77777777" w:rsidR="0060668E" w:rsidRPr="0060668E" w:rsidRDefault="0060668E" w:rsidP="001B6708">
            <w:pPr>
              <w:numPr>
                <w:ilvl w:val="0"/>
                <w:numId w:val="23"/>
              </w:numPr>
              <w:tabs>
                <w:tab w:val="left" w:pos="426"/>
              </w:tabs>
              <w:ind w:right="120"/>
              <w:jc w:val="both"/>
              <w:rPr>
                <w:rFonts w:ascii="Arial" w:eastAsia="Arial" w:hAnsi="Arial" w:cs="Arial"/>
                <w:sz w:val="20"/>
                <w:lang w:val="pt-PT"/>
              </w:rPr>
            </w:pPr>
            <w:r w:rsidRPr="0060668E">
              <w:rPr>
                <w:rFonts w:ascii="Arial" w:eastAsia="Arial" w:hAnsi="Arial" w:cs="Arial"/>
                <w:sz w:val="20"/>
                <w:lang w:val="pt-PT"/>
              </w:rPr>
              <w:t>Respeitar o sigilo e a confidencialidade médicos.</w:t>
            </w:r>
          </w:p>
          <w:p w14:paraId="52ECAF1C" w14:textId="0BE2068A" w:rsidR="0060668E" w:rsidRPr="0060668E" w:rsidRDefault="0060668E" w:rsidP="001B6708">
            <w:pPr>
              <w:numPr>
                <w:ilvl w:val="0"/>
                <w:numId w:val="23"/>
              </w:numPr>
              <w:tabs>
                <w:tab w:val="left" w:pos="426"/>
              </w:tabs>
              <w:ind w:right="120"/>
              <w:jc w:val="both"/>
              <w:rPr>
                <w:rFonts w:ascii="Arial" w:eastAsia="Arial" w:hAnsi="Arial" w:cs="Arial"/>
                <w:sz w:val="20"/>
                <w:lang w:val="pt-PT"/>
              </w:rPr>
            </w:pPr>
            <w:r w:rsidRPr="0060668E">
              <w:rPr>
                <w:rFonts w:ascii="Arial" w:eastAsia="Arial" w:hAnsi="Arial" w:cs="Arial"/>
                <w:sz w:val="20"/>
                <w:lang w:val="pt-PT"/>
              </w:rPr>
              <w:t>Fazer admissão, vigilância e acompanhamento de pacientes o que implica a avaliação de s</w:t>
            </w:r>
            <w:r>
              <w:rPr>
                <w:rFonts w:ascii="Arial" w:eastAsia="Arial" w:hAnsi="Arial" w:cs="Arial"/>
                <w:sz w:val="20"/>
                <w:lang w:val="pt-PT"/>
              </w:rPr>
              <w:t>ua evolução do estado de saúde</w:t>
            </w:r>
            <w:r w:rsidRPr="0060668E">
              <w:rPr>
                <w:rFonts w:ascii="Arial" w:eastAsia="Arial" w:hAnsi="Arial" w:cs="Arial"/>
                <w:sz w:val="20"/>
                <w:lang w:val="pt-PT"/>
              </w:rPr>
              <w:t>,</w:t>
            </w:r>
          </w:p>
          <w:p w14:paraId="6D490EC8" w14:textId="77777777" w:rsidR="0060668E" w:rsidRDefault="0060668E" w:rsidP="001B6708">
            <w:pPr>
              <w:numPr>
                <w:ilvl w:val="0"/>
                <w:numId w:val="23"/>
              </w:numPr>
              <w:tabs>
                <w:tab w:val="left" w:pos="426"/>
              </w:tabs>
              <w:ind w:right="120"/>
              <w:jc w:val="both"/>
              <w:rPr>
                <w:rFonts w:ascii="Arial" w:eastAsia="Arial" w:hAnsi="Arial" w:cs="Arial"/>
                <w:sz w:val="20"/>
                <w:lang w:val="pt-PT"/>
              </w:rPr>
            </w:pPr>
            <w:r w:rsidRPr="0060668E">
              <w:rPr>
                <w:rFonts w:ascii="Arial" w:eastAsia="Arial" w:hAnsi="Arial" w:cs="Arial"/>
                <w:sz w:val="20"/>
                <w:lang w:val="pt-PT"/>
              </w:rPr>
              <w:t>Participar na educação da saúde do paciente (e família), quando necessário</w:t>
            </w:r>
          </w:p>
          <w:p w14:paraId="4B3CDF4B" w14:textId="77777777" w:rsidR="0060668E" w:rsidRDefault="0060668E" w:rsidP="001B6708">
            <w:pPr>
              <w:numPr>
                <w:ilvl w:val="0"/>
                <w:numId w:val="23"/>
              </w:numPr>
              <w:tabs>
                <w:tab w:val="left" w:pos="426"/>
              </w:tabs>
              <w:ind w:right="120"/>
              <w:jc w:val="both"/>
              <w:rPr>
                <w:rFonts w:ascii="Arial" w:eastAsia="Arial" w:hAnsi="Arial" w:cs="Arial"/>
                <w:sz w:val="20"/>
                <w:lang w:val="pt-PT"/>
              </w:rPr>
            </w:pPr>
            <w:r w:rsidRPr="0060668E">
              <w:rPr>
                <w:rFonts w:ascii="Arial" w:eastAsia="Arial" w:hAnsi="Arial" w:cs="Arial"/>
                <w:sz w:val="20"/>
                <w:lang w:val="pt-PT"/>
              </w:rPr>
              <w:t xml:space="preserve">Supervisionar e treinar enfermeiras auxiliares, assistentes nutricionais, pessoal da limpeza e outros agentes sob sua supervisão </w:t>
            </w:r>
          </w:p>
          <w:p w14:paraId="2811B764" w14:textId="77777777" w:rsidR="0060668E" w:rsidRDefault="0060668E" w:rsidP="001B6708">
            <w:pPr>
              <w:numPr>
                <w:ilvl w:val="0"/>
                <w:numId w:val="23"/>
              </w:numPr>
              <w:tabs>
                <w:tab w:val="left" w:pos="426"/>
              </w:tabs>
              <w:ind w:right="120"/>
              <w:jc w:val="both"/>
              <w:rPr>
                <w:rFonts w:ascii="Arial" w:eastAsia="Arial" w:hAnsi="Arial" w:cs="Arial"/>
                <w:sz w:val="20"/>
                <w:lang w:val="pt-PT"/>
              </w:rPr>
            </w:pPr>
            <w:r w:rsidRPr="0060668E">
              <w:rPr>
                <w:rFonts w:ascii="Arial" w:eastAsia="Arial" w:hAnsi="Arial" w:cs="Arial"/>
                <w:sz w:val="20"/>
                <w:lang w:val="pt-PT"/>
              </w:rPr>
              <w:t>Participar no controlo e manutenção do departamento de farmácia e equipamentos médicos</w:t>
            </w:r>
          </w:p>
          <w:p w14:paraId="1EB4C4C8" w14:textId="77777777" w:rsidR="0060668E" w:rsidRDefault="0060668E" w:rsidP="001B6708">
            <w:pPr>
              <w:numPr>
                <w:ilvl w:val="0"/>
                <w:numId w:val="23"/>
              </w:numPr>
              <w:tabs>
                <w:tab w:val="left" w:pos="426"/>
              </w:tabs>
              <w:ind w:right="120"/>
              <w:jc w:val="both"/>
              <w:rPr>
                <w:rFonts w:ascii="Arial" w:eastAsia="Arial" w:hAnsi="Arial" w:cs="Arial"/>
                <w:sz w:val="20"/>
                <w:lang w:val="pt-PT"/>
              </w:rPr>
            </w:pPr>
            <w:r w:rsidRPr="0060668E">
              <w:rPr>
                <w:rFonts w:ascii="Arial" w:eastAsia="Arial" w:hAnsi="Arial" w:cs="Arial"/>
                <w:sz w:val="20"/>
                <w:lang w:val="pt-PT"/>
              </w:rPr>
              <w:t xml:space="preserve">Realização de inventários de medicamentos </w:t>
            </w:r>
          </w:p>
          <w:p w14:paraId="5E809ABE" w14:textId="77777777" w:rsidR="0060668E" w:rsidRDefault="0060668E" w:rsidP="001B6708">
            <w:pPr>
              <w:numPr>
                <w:ilvl w:val="0"/>
                <w:numId w:val="24"/>
              </w:numPr>
              <w:tabs>
                <w:tab w:val="left" w:pos="426"/>
              </w:tabs>
              <w:ind w:right="120"/>
              <w:jc w:val="both"/>
              <w:rPr>
                <w:rFonts w:ascii="Arial" w:eastAsia="Arial" w:hAnsi="Arial" w:cs="Arial"/>
                <w:sz w:val="20"/>
                <w:lang w:val="pt-PT"/>
              </w:rPr>
            </w:pPr>
            <w:r w:rsidRPr="0060668E">
              <w:rPr>
                <w:rFonts w:ascii="Arial" w:eastAsia="Arial" w:hAnsi="Arial" w:cs="Arial"/>
                <w:sz w:val="20"/>
                <w:lang w:val="pt-PT"/>
              </w:rPr>
              <w:t xml:space="preserve">Executar e supervisionar os procedimentos e documentos administrativos </w:t>
            </w:r>
          </w:p>
          <w:p w14:paraId="4C12F7AC" w14:textId="32C9424F" w:rsidR="0060668E" w:rsidRPr="0060668E" w:rsidRDefault="0060668E" w:rsidP="001B6708">
            <w:pPr>
              <w:numPr>
                <w:ilvl w:val="0"/>
                <w:numId w:val="24"/>
              </w:numPr>
              <w:tabs>
                <w:tab w:val="left" w:pos="426"/>
              </w:tabs>
              <w:ind w:right="120"/>
              <w:jc w:val="both"/>
              <w:rPr>
                <w:rFonts w:ascii="Arial" w:eastAsia="Arial" w:hAnsi="Arial" w:cs="Arial"/>
                <w:sz w:val="20"/>
                <w:lang w:val="pt-PT"/>
              </w:rPr>
            </w:pPr>
            <w:r>
              <w:rPr>
                <w:rFonts w:ascii="Arial" w:eastAsia="Arial" w:hAnsi="Arial" w:cs="Arial"/>
                <w:sz w:val="20"/>
                <w:lang w:val="pt-PT"/>
              </w:rPr>
              <w:t>A</w:t>
            </w:r>
            <w:r w:rsidRPr="0060668E">
              <w:rPr>
                <w:rFonts w:ascii="Arial" w:eastAsia="Arial" w:hAnsi="Arial" w:cs="Arial"/>
                <w:sz w:val="20"/>
                <w:lang w:val="pt-PT"/>
              </w:rPr>
              <w:t>ssegurar a triagem de pacientes em áreas de espera, enfermarias ou durante as emergências</w:t>
            </w:r>
          </w:p>
          <w:p w14:paraId="0EB4533C" w14:textId="6FA90F8F" w:rsidR="0060668E" w:rsidRPr="0060668E" w:rsidRDefault="0060668E" w:rsidP="001B6708">
            <w:pPr>
              <w:numPr>
                <w:ilvl w:val="0"/>
                <w:numId w:val="24"/>
              </w:numPr>
              <w:tabs>
                <w:tab w:val="left" w:pos="426"/>
              </w:tabs>
              <w:ind w:right="120"/>
              <w:jc w:val="both"/>
              <w:rPr>
                <w:rFonts w:ascii="Arial" w:eastAsia="Arial" w:hAnsi="Arial" w:cs="Arial"/>
                <w:sz w:val="20"/>
                <w:lang w:val="pt-PT"/>
              </w:rPr>
            </w:pPr>
            <w:r>
              <w:rPr>
                <w:rFonts w:ascii="Arial" w:eastAsia="Arial" w:hAnsi="Arial" w:cs="Arial"/>
                <w:sz w:val="20"/>
                <w:lang w:val="pt-PT"/>
              </w:rPr>
              <w:t>I</w:t>
            </w:r>
            <w:r w:rsidRPr="0060668E">
              <w:rPr>
                <w:rFonts w:ascii="Arial" w:eastAsia="Arial" w:hAnsi="Arial" w:cs="Arial"/>
                <w:sz w:val="20"/>
                <w:lang w:val="pt-PT"/>
              </w:rPr>
              <w:t xml:space="preserve">dentificar vítimas de Violência Sexual Baseada no género e encaminhá-los a equipa médica, </w:t>
            </w:r>
          </w:p>
          <w:p w14:paraId="03C5DA65" w14:textId="23A7B28C" w:rsidR="001B6708" w:rsidRDefault="0060668E" w:rsidP="001B6708">
            <w:pPr>
              <w:numPr>
                <w:ilvl w:val="0"/>
                <w:numId w:val="24"/>
              </w:numPr>
              <w:tabs>
                <w:tab w:val="left" w:pos="426"/>
              </w:tabs>
              <w:ind w:right="120"/>
              <w:jc w:val="both"/>
              <w:rPr>
                <w:rFonts w:ascii="Arial" w:eastAsia="Arial" w:hAnsi="Arial" w:cs="Arial"/>
                <w:sz w:val="20"/>
                <w:lang w:val="pt-PT"/>
              </w:rPr>
            </w:pPr>
            <w:r w:rsidRPr="0060668E">
              <w:rPr>
                <w:rFonts w:ascii="Arial" w:eastAsia="Arial" w:hAnsi="Arial" w:cs="Arial"/>
                <w:sz w:val="20"/>
                <w:lang w:val="pt-PT"/>
              </w:rPr>
              <w:t xml:space="preserve">Conhecer e estar consciente da importância e do uso adequado do </w:t>
            </w:r>
            <w:proofErr w:type="gramStart"/>
            <w:r w:rsidRPr="0060668E">
              <w:rPr>
                <w:rFonts w:ascii="Arial" w:eastAsia="Arial" w:hAnsi="Arial" w:cs="Arial"/>
                <w:sz w:val="20"/>
                <w:lang w:val="pt-PT"/>
              </w:rPr>
              <w:t>kit</w:t>
            </w:r>
            <w:proofErr w:type="gramEnd"/>
            <w:r w:rsidRPr="0060668E">
              <w:rPr>
                <w:rFonts w:ascii="Arial" w:eastAsia="Arial" w:hAnsi="Arial" w:cs="Arial"/>
                <w:sz w:val="20"/>
                <w:lang w:val="pt-PT"/>
              </w:rPr>
              <w:t xml:space="preserve"> de profilaxia </w:t>
            </w:r>
            <w:r w:rsidR="00C043A1" w:rsidRPr="0060668E">
              <w:rPr>
                <w:rFonts w:ascii="Arial" w:eastAsia="Arial" w:hAnsi="Arial" w:cs="Arial"/>
                <w:sz w:val="20"/>
                <w:lang w:val="pt-PT"/>
              </w:rPr>
              <w:t>pós</w:t>
            </w:r>
            <w:r w:rsidRPr="0060668E">
              <w:rPr>
                <w:rFonts w:ascii="Arial" w:eastAsia="Arial" w:hAnsi="Arial" w:cs="Arial"/>
                <w:sz w:val="20"/>
                <w:lang w:val="pt-PT"/>
              </w:rPr>
              <w:t>-exposição.</w:t>
            </w:r>
          </w:p>
          <w:p w14:paraId="010914DA" w14:textId="77777777" w:rsidR="001B6708" w:rsidRDefault="0060668E" w:rsidP="001B6708">
            <w:pPr>
              <w:numPr>
                <w:ilvl w:val="0"/>
                <w:numId w:val="24"/>
              </w:numPr>
              <w:tabs>
                <w:tab w:val="left" w:pos="426"/>
              </w:tabs>
              <w:ind w:right="120"/>
              <w:jc w:val="both"/>
              <w:rPr>
                <w:rFonts w:ascii="Arial" w:eastAsia="Arial" w:hAnsi="Arial" w:cs="Arial"/>
                <w:sz w:val="20"/>
                <w:lang w:val="pt-PT"/>
              </w:rPr>
            </w:pPr>
            <w:r w:rsidRPr="001B6708">
              <w:rPr>
                <w:rFonts w:ascii="Arial" w:hAnsi="Arial" w:cs="Arial"/>
                <w:sz w:val="20"/>
                <w:lang w:val="pt-PT"/>
              </w:rPr>
              <w:t>Disposto a trabalhar em um ambiente de pessoas que usam drogas</w:t>
            </w:r>
          </w:p>
          <w:p w14:paraId="3C83846D" w14:textId="4F167072" w:rsidR="001B6708" w:rsidRDefault="0060668E" w:rsidP="001B6708">
            <w:pPr>
              <w:numPr>
                <w:ilvl w:val="0"/>
                <w:numId w:val="24"/>
              </w:numPr>
              <w:tabs>
                <w:tab w:val="left" w:pos="426"/>
              </w:tabs>
              <w:ind w:right="120"/>
              <w:jc w:val="both"/>
              <w:rPr>
                <w:rFonts w:ascii="Arial" w:eastAsia="Arial" w:hAnsi="Arial" w:cs="Arial"/>
                <w:sz w:val="20"/>
                <w:lang w:val="pt-PT"/>
              </w:rPr>
            </w:pPr>
            <w:r w:rsidRPr="001B6708">
              <w:rPr>
                <w:rFonts w:ascii="Arial" w:hAnsi="Arial" w:cs="Arial"/>
                <w:sz w:val="20"/>
                <w:lang w:val="pt-PT"/>
              </w:rPr>
              <w:t xml:space="preserve">Supervisionar e realizar testes e triagem sobre TB, </w:t>
            </w:r>
            <w:proofErr w:type="gramStart"/>
            <w:r w:rsidRPr="001B6708">
              <w:rPr>
                <w:rFonts w:ascii="Arial" w:hAnsi="Arial" w:cs="Arial"/>
                <w:sz w:val="20"/>
                <w:lang w:val="pt-PT"/>
              </w:rPr>
              <w:t>HIV</w:t>
            </w:r>
            <w:proofErr w:type="gramEnd"/>
            <w:r w:rsidRPr="001B6708">
              <w:rPr>
                <w:rFonts w:ascii="Arial" w:hAnsi="Arial" w:cs="Arial"/>
                <w:sz w:val="20"/>
                <w:lang w:val="pt-PT"/>
              </w:rPr>
              <w:t xml:space="preserve">, hepatite B e C, sífilis e outras condições de saúde comuns </w:t>
            </w:r>
            <w:r w:rsidR="001B6708">
              <w:rPr>
                <w:rFonts w:ascii="Arial" w:hAnsi="Arial" w:cs="Arial"/>
                <w:sz w:val="20"/>
                <w:lang w:val="pt-PT"/>
              </w:rPr>
              <w:t>a</w:t>
            </w:r>
            <w:r w:rsidRPr="001B6708">
              <w:rPr>
                <w:rFonts w:ascii="Arial" w:hAnsi="Arial" w:cs="Arial"/>
                <w:sz w:val="20"/>
                <w:lang w:val="pt-PT"/>
              </w:rPr>
              <w:t xml:space="preserve"> pessoas que usam drogas;</w:t>
            </w:r>
          </w:p>
          <w:p w14:paraId="12BC78B2" w14:textId="77777777" w:rsidR="001B6708" w:rsidRDefault="0060668E" w:rsidP="001B6708">
            <w:pPr>
              <w:numPr>
                <w:ilvl w:val="0"/>
                <w:numId w:val="24"/>
              </w:numPr>
              <w:tabs>
                <w:tab w:val="left" w:pos="426"/>
              </w:tabs>
              <w:ind w:right="120"/>
              <w:jc w:val="both"/>
              <w:rPr>
                <w:rFonts w:ascii="Arial" w:eastAsia="Arial" w:hAnsi="Arial" w:cs="Arial"/>
                <w:sz w:val="20"/>
                <w:lang w:val="pt-PT"/>
              </w:rPr>
            </w:pPr>
            <w:r w:rsidRPr="001B6708">
              <w:rPr>
                <w:rFonts w:ascii="Arial" w:hAnsi="Arial" w:cs="Arial"/>
                <w:sz w:val="20"/>
                <w:lang w:val="pt-PT"/>
              </w:rPr>
              <w:t>Prover cuidados e tratamentos de feridas;</w:t>
            </w:r>
          </w:p>
          <w:p w14:paraId="27431C92" w14:textId="77777777" w:rsidR="001B6708" w:rsidRDefault="0060668E" w:rsidP="001B6708">
            <w:pPr>
              <w:numPr>
                <w:ilvl w:val="0"/>
                <w:numId w:val="24"/>
              </w:numPr>
              <w:tabs>
                <w:tab w:val="left" w:pos="426"/>
              </w:tabs>
              <w:ind w:right="120"/>
              <w:jc w:val="both"/>
              <w:rPr>
                <w:rFonts w:ascii="Arial" w:eastAsia="Arial" w:hAnsi="Arial" w:cs="Arial"/>
                <w:sz w:val="20"/>
                <w:lang w:val="pt-PT"/>
              </w:rPr>
            </w:pPr>
            <w:r w:rsidRPr="001B6708">
              <w:rPr>
                <w:rFonts w:ascii="Arial" w:hAnsi="Arial" w:cs="Arial"/>
                <w:sz w:val="20"/>
                <w:lang w:val="pt-PT"/>
              </w:rPr>
              <w:t>Dispensar metadona e fazer o seguimento dos pacientes neste tratamento;</w:t>
            </w:r>
          </w:p>
          <w:p w14:paraId="3704A093" w14:textId="77777777" w:rsidR="001B6708" w:rsidRDefault="0060668E" w:rsidP="001B6708">
            <w:pPr>
              <w:numPr>
                <w:ilvl w:val="0"/>
                <w:numId w:val="24"/>
              </w:numPr>
              <w:tabs>
                <w:tab w:val="left" w:pos="426"/>
              </w:tabs>
              <w:ind w:right="120"/>
              <w:jc w:val="both"/>
              <w:rPr>
                <w:rFonts w:ascii="Arial" w:eastAsia="Arial" w:hAnsi="Arial" w:cs="Arial"/>
                <w:sz w:val="20"/>
                <w:lang w:val="pt-PT"/>
              </w:rPr>
            </w:pPr>
            <w:r w:rsidRPr="001B6708">
              <w:rPr>
                <w:rFonts w:ascii="Arial" w:hAnsi="Arial" w:cs="Arial"/>
                <w:sz w:val="20"/>
                <w:lang w:val="pt-PT"/>
              </w:rPr>
              <w:t xml:space="preserve">Assegurar o </w:t>
            </w:r>
            <w:proofErr w:type="spellStart"/>
            <w:r w:rsidRPr="001B6708">
              <w:rPr>
                <w:rFonts w:ascii="Arial" w:hAnsi="Arial" w:cs="Arial"/>
                <w:sz w:val="20"/>
                <w:lang w:val="pt-PT"/>
              </w:rPr>
              <w:t>corre</w:t>
            </w:r>
            <w:r w:rsidR="001B6708">
              <w:rPr>
                <w:rFonts w:ascii="Arial" w:hAnsi="Arial" w:cs="Arial"/>
                <w:sz w:val="20"/>
                <w:lang w:val="pt-PT"/>
              </w:rPr>
              <w:t>c</w:t>
            </w:r>
            <w:r w:rsidRPr="001B6708">
              <w:rPr>
                <w:rFonts w:ascii="Arial" w:hAnsi="Arial" w:cs="Arial"/>
                <w:sz w:val="20"/>
                <w:lang w:val="pt-PT"/>
              </w:rPr>
              <w:t>to</w:t>
            </w:r>
            <w:proofErr w:type="spellEnd"/>
            <w:r w:rsidRPr="001B6708">
              <w:rPr>
                <w:rFonts w:ascii="Arial" w:hAnsi="Arial" w:cs="Arial"/>
                <w:sz w:val="20"/>
                <w:lang w:val="pt-PT"/>
              </w:rPr>
              <w:t xml:space="preserve"> preenchimento dos diferentes formulários de consumo e seguimento de Metadona (psicotrópicos) assim como realizar os mapas diários, semanais e mensais;</w:t>
            </w:r>
          </w:p>
          <w:p w14:paraId="2086C383" w14:textId="77777777" w:rsidR="001B6708" w:rsidRDefault="0060668E" w:rsidP="001B6708">
            <w:pPr>
              <w:numPr>
                <w:ilvl w:val="0"/>
                <w:numId w:val="24"/>
              </w:numPr>
              <w:tabs>
                <w:tab w:val="left" w:pos="426"/>
              </w:tabs>
              <w:ind w:right="120"/>
              <w:jc w:val="both"/>
              <w:rPr>
                <w:rFonts w:ascii="Arial" w:eastAsia="Arial" w:hAnsi="Arial" w:cs="Arial"/>
                <w:sz w:val="20"/>
                <w:lang w:val="pt-PT"/>
              </w:rPr>
            </w:pPr>
            <w:r w:rsidRPr="001B6708">
              <w:rPr>
                <w:rFonts w:ascii="Arial" w:hAnsi="Arial" w:cs="Arial"/>
                <w:sz w:val="20"/>
                <w:lang w:val="pt-PT"/>
              </w:rPr>
              <w:t xml:space="preserve">Revisar e implementar protocolos sobre cuidados de enfermagem e controle de </w:t>
            </w:r>
            <w:proofErr w:type="spellStart"/>
            <w:r w:rsidRPr="001B6708">
              <w:rPr>
                <w:rFonts w:ascii="Arial" w:hAnsi="Arial" w:cs="Arial"/>
                <w:sz w:val="20"/>
                <w:lang w:val="pt-PT"/>
              </w:rPr>
              <w:t>infecções</w:t>
            </w:r>
            <w:proofErr w:type="spellEnd"/>
            <w:r w:rsidRPr="001B6708">
              <w:rPr>
                <w:rFonts w:ascii="Arial" w:hAnsi="Arial" w:cs="Arial"/>
                <w:sz w:val="20"/>
                <w:lang w:val="pt-PT"/>
              </w:rPr>
              <w:t>;</w:t>
            </w:r>
          </w:p>
          <w:p w14:paraId="74B0F1C2" w14:textId="50FFE729" w:rsidR="004B7F9E" w:rsidRPr="001B6708" w:rsidRDefault="001B6708" w:rsidP="001B6708">
            <w:pPr>
              <w:numPr>
                <w:ilvl w:val="0"/>
                <w:numId w:val="24"/>
              </w:numPr>
              <w:tabs>
                <w:tab w:val="left" w:pos="426"/>
              </w:tabs>
              <w:ind w:right="120"/>
              <w:jc w:val="both"/>
              <w:rPr>
                <w:rFonts w:ascii="Arial" w:eastAsia="Arial" w:hAnsi="Arial" w:cs="Arial"/>
                <w:sz w:val="20"/>
                <w:lang w:val="pt-PT"/>
              </w:rPr>
            </w:pPr>
            <w:r>
              <w:rPr>
                <w:rFonts w:ascii="Arial" w:hAnsi="Arial" w:cs="Arial"/>
                <w:sz w:val="20"/>
                <w:lang w:val="pt-PT"/>
              </w:rPr>
              <w:t xml:space="preserve">Disponível </w:t>
            </w:r>
            <w:r w:rsidR="00C043A1">
              <w:rPr>
                <w:rFonts w:ascii="Arial" w:hAnsi="Arial" w:cs="Arial"/>
                <w:sz w:val="20"/>
                <w:lang w:val="pt-PT"/>
              </w:rPr>
              <w:t xml:space="preserve">para </w:t>
            </w:r>
            <w:r w:rsidR="00C043A1" w:rsidRPr="001B6708">
              <w:rPr>
                <w:rFonts w:ascii="Arial" w:hAnsi="Arial" w:cs="Arial"/>
                <w:sz w:val="20"/>
                <w:lang w:val="pt-PT"/>
              </w:rPr>
              <w:t>trabalhar</w:t>
            </w:r>
            <w:r w:rsidR="0060668E" w:rsidRPr="001B6708">
              <w:rPr>
                <w:rFonts w:ascii="Arial" w:hAnsi="Arial" w:cs="Arial"/>
                <w:sz w:val="20"/>
                <w:lang w:val="pt-PT"/>
              </w:rPr>
              <w:t xml:space="preserve"> </w:t>
            </w:r>
            <w:r w:rsidR="00C043A1" w:rsidRPr="001B6708">
              <w:rPr>
                <w:rFonts w:ascii="Arial" w:hAnsi="Arial" w:cs="Arial"/>
                <w:sz w:val="20"/>
                <w:lang w:val="pt-PT"/>
              </w:rPr>
              <w:t>fins-de-semana</w:t>
            </w:r>
            <w:r w:rsidR="0060668E" w:rsidRPr="001B6708">
              <w:rPr>
                <w:rFonts w:ascii="Arial" w:hAnsi="Arial" w:cs="Arial"/>
                <w:sz w:val="20"/>
                <w:lang w:val="pt-PT"/>
              </w:rPr>
              <w:t xml:space="preserve"> (rotação)</w:t>
            </w:r>
          </w:p>
        </w:tc>
      </w:tr>
      <w:tr w:rsidR="00322413" w:rsidRPr="00C043A1" w14:paraId="7F182BF6" w14:textId="77777777" w:rsidTr="001B6708">
        <w:trPr>
          <w:trHeight w:val="4967"/>
        </w:trPr>
        <w:tc>
          <w:tcPr>
            <w:tcW w:w="5328" w:type="dxa"/>
            <w:gridSpan w:val="3"/>
          </w:tcPr>
          <w:p w14:paraId="421F0F2C" w14:textId="6BE7B2E7" w:rsidR="00322413" w:rsidRPr="002956DF" w:rsidRDefault="00322413" w:rsidP="00A67ABF">
            <w:pPr>
              <w:pStyle w:val="NoSpacing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pt-PT" w:eastAsia="ko-KR"/>
              </w:rPr>
            </w:pPr>
            <w:r w:rsidRPr="002956DF">
              <w:rPr>
                <w:rFonts w:ascii="Arial" w:eastAsia="Batang" w:hAnsi="Arial" w:cs="Arial"/>
                <w:b/>
                <w:sz w:val="20"/>
                <w:szCs w:val="20"/>
                <w:lang w:val="pt-PT" w:eastAsia="ko-KR"/>
              </w:rPr>
              <w:lastRenderedPageBreak/>
              <w:t>Requisitos</w:t>
            </w:r>
          </w:p>
          <w:p w14:paraId="4C4A7435" w14:textId="77777777" w:rsidR="00FE1E54" w:rsidRPr="001C3518" w:rsidRDefault="00FE1E54" w:rsidP="00FE1E5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C3518">
              <w:rPr>
                <w:rFonts w:ascii="Arial" w:hAnsi="Arial" w:cs="Arial"/>
                <w:sz w:val="20"/>
                <w:szCs w:val="20"/>
                <w:lang w:val="pt-PT"/>
              </w:rPr>
              <w:t xml:space="preserve">Técnico de Cirurgia, Medicina ou Enfermagem, nos dois últimos casos com experiência documentada de cirurgia. </w:t>
            </w:r>
          </w:p>
          <w:p w14:paraId="5F58FC5B" w14:textId="0A5B8AE1" w:rsidR="00FE1E54" w:rsidRPr="001C3518" w:rsidRDefault="00FE1E54" w:rsidP="00FE1E5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C3518">
              <w:rPr>
                <w:rFonts w:ascii="Arial" w:hAnsi="Arial" w:cs="Arial"/>
                <w:sz w:val="20"/>
                <w:szCs w:val="20"/>
                <w:lang w:val="pt-PT"/>
              </w:rPr>
              <w:t xml:space="preserve">Experiência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de Trabalho nas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t-PT"/>
              </w:rPr>
              <w:t>actividades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de circuncisão </w:t>
            </w:r>
            <w:r w:rsidR="00C043A1">
              <w:rPr>
                <w:rFonts w:ascii="Arial" w:hAnsi="Arial" w:cs="Arial"/>
                <w:sz w:val="20"/>
                <w:szCs w:val="20"/>
                <w:lang w:val="pt-PT"/>
              </w:rPr>
              <w:t>Medica Masculina</w:t>
            </w:r>
            <w:r w:rsidRPr="001C3518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e voluntaria</w:t>
            </w:r>
          </w:p>
          <w:p w14:paraId="73D6067F" w14:textId="77777777" w:rsidR="00FE1E54" w:rsidRPr="001C3518" w:rsidRDefault="00FE1E54" w:rsidP="00FE1E5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C3518">
              <w:rPr>
                <w:rFonts w:ascii="Arial" w:hAnsi="Arial" w:cs="Arial"/>
                <w:sz w:val="20"/>
                <w:szCs w:val="20"/>
                <w:lang w:val="pt-PT"/>
              </w:rPr>
              <w:t>Experiência de trabalho em U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nidades </w:t>
            </w:r>
            <w:proofErr w:type="spellStart"/>
            <w:r w:rsidRPr="001C3518">
              <w:rPr>
                <w:rFonts w:ascii="Arial" w:hAnsi="Arial" w:cs="Arial"/>
                <w:sz w:val="20"/>
                <w:szCs w:val="20"/>
                <w:lang w:val="pt-PT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anitarias</w:t>
            </w:r>
            <w:proofErr w:type="spellEnd"/>
            <w:r w:rsidRPr="001C3518">
              <w:rPr>
                <w:rFonts w:ascii="Arial" w:hAnsi="Arial" w:cs="Arial"/>
                <w:sz w:val="20"/>
                <w:szCs w:val="20"/>
                <w:lang w:val="pt-PT"/>
              </w:rPr>
              <w:t xml:space="preserve"> do S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istema </w:t>
            </w:r>
            <w:r w:rsidRPr="001C3518">
              <w:rPr>
                <w:rFonts w:ascii="Arial" w:hAnsi="Arial" w:cs="Arial"/>
                <w:sz w:val="20"/>
                <w:szCs w:val="20"/>
                <w:lang w:val="pt-PT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acional de </w:t>
            </w:r>
            <w:r w:rsidRPr="001C3518">
              <w:rPr>
                <w:rFonts w:ascii="Arial" w:hAnsi="Arial" w:cs="Arial"/>
                <w:sz w:val="20"/>
                <w:szCs w:val="20"/>
                <w:lang w:val="pt-PT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>aúde</w:t>
            </w:r>
            <w:r w:rsidRPr="001C3518">
              <w:rPr>
                <w:rFonts w:ascii="Arial" w:hAnsi="Arial" w:cs="Arial"/>
                <w:sz w:val="20"/>
                <w:szCs w:val="20"/>
                <w:lang w:val="pt-PT"/>
              </w:rPr>
              <w:t xml:space="preserve">, e conhecimento do contexto urbano e rural dos SNS. </w:t>
            </w:r>
          </w:p>
          <w:p w14:paraId="74C4355D" w14:textId="77777777" w:rsidR="00FE1E54" w:rsidRPr="001C3518" w:rsidRDefault="00FE1E54" w:rsidP="00FE1E5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C3518">
              <w:rPr>
                <w:rFonts w:ascii="Arial" w:hAnsi="Arial" w:cs="Arial"/>
                <w:sz w:val="20"/>
                <w:szCs w:val="20"/>
                <w:lang w:val="pt-PT"/>
              </w:rPr>
              <w:t xml:space="preserve">Experiência em formação de trabalhadores de saúde, incluindo tutoria clínica </w:t>
            </w:r>
          </w:p>
          <w:p w14:paraId="26401B1C" w14:textId="77777777" w:rsidR="00FE1E54" w:rsidRPr="001C3518" w:rsidRDefault="00FE1E54" w:rsidP="00FE1E5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C3518">
              <w:rPr>
                <w:rFonts w:ascii="Arial" w:hAnsi="Arial" w:cs="Arial"/>
                <w:sz w:val="20"/>
                <w:szCs w:val="20"/>
                <w:lang w:val="pt-PT"/>
              </w:rPr>
              <w:t xml:space="preserve">Capacidade de trabalhar independentemente e de identificar problemas, elaborar soluções e monitorar a implementação das mesmas. </w:t>
            </w:r>
          </w:p>
          <w:p w14:paraId="045CD16D" w14:textId="77777777" w:rsidR="00FE1E54" w:rsidRPr="001C3518" w:rsidRDefault="00FE1E54" w:rsidP="00FE1E5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C3518">
              <w:rPr>
                <w:rFonts w:ascii="Arial" w:hAnsi="Arial" w:cs="Arial"/>
                <w:sz w:val="20"/>
                <w:szCs w:val="20"/>
                <w:lang w:val="pt-PT"/>
              </w:rPr>
              <w:t xml:space="preserve">Experiência comprovada na realização de </w:t>
            </w:r>
            <w:proofErr w:type="spellStart"/>
            <w:r w:rsidRPr="001C3518">
              <w:rPr>
                <w:rFonts w:ascii="Arial" w:hAnsi="Arial" w:cs="Arial"/>
                <w:sz w:val="20"/>
                <w:szCs w:val="20"/>
                <w:lang w:val="pt-PT"/>
              </w:rPr>
              <w:t>actividades</w:t>
            </w:r>
            <w:proofErr w:type="spellEnd"/>
            <w:r w:rsidRPr="001C3518">
              <w:rPr>
                <w:rFonts w:ascii="Arial" w:hAnsi="Arial" w:cs="Arial"/>
                <w:sz w:val="20"/>
                <w:szCs w:val="20"/>
                <w:lang w:val="pt-PT"/>
              </w:rPr>
              <w:t xml:space="preserve"> de supervisão e coordenação. </w:t>
            </w:r>
          </w:p>
          <w:p w14:paraId="77DAE450" w14:textId="77777777" w:rsidR="00FE1E54" w:rsidRPr="001C3518" w:rsidRDefault="00FE1E54" w:rsidP="00FE1E5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C3518">
              <w:rPr>
                <w:rFonts w:ascii="Arial" w:hAnsi="Arial" w:cs="Arial"/>
                <w:sz w:val="20"/>
                <w:szCs w:val="20"/>
                <w:lang w:val="pt-PT"/>
              </w:rPr>
              <w:t xml:space="preserve">Capacidade de comunicação interpessoal e de trabalho num </w:t>
            </w:r>
            <w:proofErr w:type="gramStart"/>
            <w:r w:rsidRPr="001C3518">
              <w:rPr>
                <w:rFonts w:ascii="Arial" w:hAnsi="Arial" w:cs="Arial"/>
                <w:sz w:val="20"/>
                <w:szCs w:val="20"/>
                <w:lang w:val="pt-PT"/>
              </w:rPr>
              <w:t>ambiente</w:t>
            </w:r>
            <w:proofErr w:type="gramEnd"/>
            <w:r w:rsidRPr="001C3518">
              <w:rPr>
                <w:rFonts w:ascii="Arial" w:hAnsi="Arial" w:cs="Arial"/>
                <w:sz w:val="20"/>
                <w:szCs w:val="20"/>
                <w:lang w:val="pt-PT"/>
              </w:rPr>
              <w:t xml:space="preserve"> multicultural. </w:t>
            </w:r>
          </w:p>
          <w:p w14:paraId="2375C73A" w14:textId="77777777" w:rsidR="00FE1E54" w:rsidRPr="001C3518" w:rsidRDefault="00FE1E54" w:rsidP="00FE1E5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C3518">
              <w:rPr>
                <w:rFonts w:ascii="Arial" w:hAnsi="Arial" w:cs="Arial"/>
                <w:sz w:val="20"/>
                <w:szCs w:val="20"/>
                <w:lang w:val="pt-PT"/>
              </w:rPr>
              <w:t xml:space="preserve">Experiência comprovada na elaboração de relatórios com análise original dos problemas.  </w:t>
            </w:r>
          </w:p>
          <w:p w14:paraId="7868C0C7" w14:textId="77777777" w:rsidR="00FE1E54" w:rsidRPr="001C3518" w:rsidRDefault="00FE1E54" w:rsidP="00FE1E5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C3518">
              <w:rPr>
                <w:rFonts w:ascii="Arial" w:hAnsi="Arial" w:cs="Arial"/>
                <w:sz w:val="20"/>
                <w:szCs w:val="20"/>
                <w:lang w:val="pt-PT"/>
              </w:rPr>
              <w:t xml:space="preserve">Fortes habilidades de leitura e escrita em português.  </w:t>
            </w:r>
          </w:p>
          <w:p w14:paraId="697E508B" w14:textId="65B881C9" w:rsidR="009A5498" w:rsidRPr="00765B42" w:rsidRDefault="00FE1E54" w:rsidP="00FE1E54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20"/>
                <w:lang w:val="pt-PT"/>
              </w:rPr>
            </w:pPr>
            <w:r w:rsidRPr="001C3518">
              <w:rPr>
                <w:rFonts w:ascii="Arial" w:hAnsi="Arial" w:cs="Arial"/>
                <w:sz w:val="20"/>
                <w:lang w:val="pt-PT"/>
              </w:rPr>
              <w:t>Disponibilidade para viajar frequentemente para Províncias e Distritos</w:t>
            </w:r>
            <w:r w:rsidR="00786EA1" w:rsidRPr="00786EA1">
              <w:rPr>
                <w:rFonts w:ascii="Arial" w:hAnsi="Arial" w:cs="Arial"/>
                <w:sz w:val="20"/>
                <w:lang w:val="pt-PT"/>
              </w:rPr>
              <w:t xml:space="preserve"> </w:t>
            </w:r>
          </w:p>
        </w:tc>
        <w:tc>
          <w:tcPr>
            <w:tcW w:w="5940" w:type="dxa"/>
          </w:tcPr>
          <w:p w14:paraId="481BBC42" w14:textId="77777777" w:rsidR="00BD4CE4" w:rsidRPr="0060668E" w:rsidRDefault="001B369E" w:rsidP="00A67ABF">
            <w:pPr>
              <w:pStyle w:val="NoSpacing"/>
              <w:jc w:val="both"/>
              <w:rPr>
                <w:rFonts w:ascii="Arial" w:eastAsia="Batang" w:hAnsi="Arial" w:cs="Arial"/>
                <w:b/>
                <w:sz w:val="20"/>
                <w:szCs w:val="20"/>
                <w:lang w:val="pt-PT" w:eastAsia="ko-KR"/>
              </w:rPr>
            </w:pPr>
            <w:r w:rsidRPr="0060668E">
              <w:rPr>
                <w:rFonts w:ascii="Arial" w:eastAsia="Batang" w:hAnsi="Arial" w:cs="Arial"/>
                <w:b/>
                <w:sz w:val="20"/>
                <w:szCs w:val="20"/>
                <w:lang w:val="pt-PT" w:eastAsia="ko-KR"/>
              </w:rPr>
              <w:t>Requisitos</w:t>
            </w:r>
          </w:p>
          <w:p w14:paraId="7799664A" w14:textId="21B90F82" w:rsidR="0060668E" w:rsidRPr="0060668E" w:rsidRDefault="0060668E" w:rsidP="001B6708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160" w:line="226" w:lineRule="auto"/>
              <w:ind w:right="72"/>
              <w:jc w:val="both"/>
              <w:rPr>
                <w:rFonts w:ascii="Arial" w:eastAsia="Symbol" w:hAnsi="Arial" w:cs="Arial"/>
                <w:sz w:val="20"/>
                <w:szCs w:val="20"/>
                <w:lang w:val="pt-PT"/>
              </w:rPr>
            </w:pPr>
            <w:r w:rsidRPr="0060668E">
              <w:rPr>
                <w:rFonts w:ascii="Arial" w:eastAsia="Arial" w:hAnsi="Arial" w:cs="Arial"/>
                <w:sz w:val="20"/>
                <w:szCs w:val="20"/>
                <w:lang w:val="pt-PT"/>
              </w:rPr>
              <w:t>Lic</w:t>
            </w:r>
            <w:r w:rsidR="001B6708">
              <w:rPr>
                <w:rFonts w:ascii="Arial" w:eastAsia="Arial" w:hAnsi="Arial" w:cs="Arial"/>
                <w:sz w:val="20"/>
                <w:szCs w:val="20"/>
                <w:lang w:val="pt-PT"/>
              </w:rPr>
              <w:t>enciatura/diploma em enfermagem</w:t>
            </w:r>
            <w:r w:rsidRPr="0060668E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  <w:p w14:paraId="52F60B3C" w14:textId="76FAFE5F" w:rsidR="0060668E" w:rsidRPr="0060668E" w:rsidRDefault="001B6708" w:rsidP="001B6708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160" w:line="226" w:lineRule="auto"/>
              <w:ind w:right="72"/>
              <w:jc w:val="both"/>
              <w:rPr>
                <w:rFonts w:ascii="Arial" w:eastAsia="Symbol" w:hAnsi="Arial" w:cs="Arial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sz w:val="20"/>
                <w:szCs w:val="20"/>
                <w:lang w:val="pt-PT"/>
              </w:rPr>
              <w:t>5 A</w:t>
            </w:r>
            <w:r w:rsidR="0060668E" w:rsidRPr="0060668E">
              <w:rPr>
                <w:rFonts w:ascii="Arial" w:hAnsi="Arial" w:cs="Arial"/>
                <w:sz w:val="20"/>
                <w:szCs w:val="20"/>
                <w:lang w:val="pt-PT"/>
              </w:rPr>
              <w:t xml:space="preserve">nos de experiência </w:t>
            </w:r>
            <w:proofErr w:type="gramStart"/>
            <w:r w:rsidR="0060668E" w:rsidRPr="0060668E">
              <w:rPr>
                <w:rFonts w:ascii="Arial" w:hAnsi="Arial" w:cs="Arial"/>
                <w:sz w:val="20"/>
                <w:szCs w:val="20"/>
                <w:lang w:val="pt-PT"/>
              </w:rPr>
              <w:t>numa</w:t>
            </w:r>
            <w:proofErr w:type="gramEnd"/>
            <w:r w:rsidR="0060668E" w:rsidRPr="0060668E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proofErr w:type="gramStart"/>
            <w:r w:rsidR="0060668E" w:rsidRPr="0060668E">
              <w:rPr>
                <w:rFonts w:ascii="Arial" w:hAnsi="Arial" w:cs="Arial"/>
                <w:sz w:val="20"/>
                <w:szCs w:val="20"/>
                <w:lang w:val="pt-PT"/>
              </w:rPr>
              <w:t>posição</w:t>
            </w:r>
            <w:proofErr w:type="gramEnd"/>
            <w:r w:rsidR="0060668E" w:rsidRPr="0060668E">
              <w:rPr>
                <w:rFonts w:ascii="Arial" w:hAnsi="Arial" w:cs="Arial"/>
                <w:sz w:val="20"/>
                <w:szCs w:val="20"/>
                <w:lang w:val="pt-PT"/>
              </w:rPr>
              <w:t xml:space="preserve"> com o mesmo perfil (tuberculose resistente/HIV) </w:t>
            </w:r>
          </w:p>
          <w:p w14:paraId="4419DB6E" w14:textId="77777777" w:rsidR="0060668E" w:rsidRPr="0060668E" w:rsidRDefault="0060668E" w:rsidP="001B6708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after="160" w:line="226" w:lineRule="auto"/>
              <w:ind w:right="72"/>
              <w:jc w:val="both"/>
              <w:rPr>
                <w:rFonts w:ascii="Arial" w:eastAsia="Symbol" w:hAnsi="Arial" w:cs="Arial"/>
                <w:sz w:val="20"/>
                <w:szCs w:val="20"/>
                <w:lang w:val="pt-PT"/>
              </w:rPr>
            </w:pPr>
            <w:r w:rsidRPr="0060668E">
              <w:rPr>
                <w:rFonts w:ascii="Arial" w:hAnsi="Arial" w:cs="Arial"/>
                <w:sz w:val="20"/>
                <w:szCs w:val="20"/>
                <w:lang w:val="pt-PT"/>
              </w:rPr>
              <w:t xml:space="preserve">Falar e escrever </w:t>
            </w:r>
            <w:proofErr w:type="spellStart"/>
            <w:r w:rsidRPr="0060668E">
              <w:rPr>
                <w:rFonts w:ascii="Arial" w:hAnsi="Arial" w:cs="Arial"/>
                <w:sz w:val="20"/>
                <w:szCs w:val="20"/>
                <w:lang w:val="pt-PT"/>
              </w:rPr>
              <w:t>correctamente</w:t>
            </w:r>
            <w:proofErr w:type="spellEnd"/>
            <w:r w:rsidRPr="0060668E">
              <w:rPr>
                <w:rFonts w:ascii="Arial" w:hAnsi="Arial" w:cs="Arial"/>
                <w:sz w:val="20"/>
                <w:szCs w:val="20"/>
                <w:lang w:val="pt-PT"/>
              </w:rPr>
              <w:t xml:space="preserve"> a língua Portuguesa </w:t>
            </w:r>
          </w:p>
          <w:p w14:paraId="7697C64A" w14:textId="77777777" w:rsidR="001B6708" w:rsidRDefault="0060668E" w:rsidP="001B6708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before="120" w:after="240" w:line="276" w:lineRule="auto"/>
              <w:ind w:right="72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60668E">
              <w:rPr>
                <w:rFonts w:ascii="Arial" w:hAnsi="Arial" w:cs="Arial"/>
                <w:sz w:val="20"/>
                <w:szCs w:val="20"/>
                <w:lang w:val="pt-PT"/>
              </w:rPr>
              <w:t xml:space="preserve">5 </w:t>
            </w:r>
            <w:r w:rsidR="001B6708" w:rsidRPr="0060668E">
              <w:rPr>
                <w:rFonts w:ascii="Arial" w:hAnsi="Arial" w:cs="Arial"/>
                <w:sz w:val="20"/>
                <w:szCs w:val="20"/>
                <w:lang w:val="pt-PT"/>
              </w:rPr>
              <w:t>Anos</w:t>
            </w:r>
            <w:r w:rsidRPr="0060668E">
              <w:rPr>
                <w:rFonts w:ascii="Arial" w:hAnsi="Arial" w:cs="Arial"/>
                <w:sz w:val="20"/>
                <w:szCs w:val="20"/>
                <w:lang w:val="pt-PT"/>
              </w:rPr>
              <w:t xml:space="preserve"> de experiência </w:t>
            </w:r>
            <w:proofErr w:type="gramStart"/>
            <w:r w:rsidRPr="0060668E">
              <w:rPr>
                <w:rFonts w:ascii="Arial" w:hAnsi="Arial" w:cs="Arial"/>
                <w:sz w:val="20"/>
                <w:szCs w:val="20"/>
                <w:lang w:val="pt-PT"/>
              </w:rPr>
              <w:t>numa</w:t>
            </w:r>
            <w:proofErr w:type="gramEnd"/>
            <w:r w:rsidRPr="0060668E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proofErr w:type="gramStart"/>
            <w:r w:rsidRPr="0060668E">
              <w:rPr>
                <w:rFonts w:ascii="Arial" w:hAnsi="Arial" w:cs="Arial"/>
                <w:sz w:val="20"/>
                <w:szCs w:val="20"/>
                <w:lang w:val="pt-PT"/>
              </w:rPr>
              <w:t>posição</w:t>
            </w:r>
            <w:proofErr w:type="gramEnd"/>
            <w:r w:rsidRPr="0060668E">
              <w:rPr>
                <w:rFonts w:ascii="Arial" w:hAnsi="Arial" w:cs="Arial"/>
                <w:sz w:val="20"/>
                <w:szCs w:val="20"/>
                <w:lang w:val="pt-PT"/>
              </w:rPr>
              <w:t xml:space="preserve"> com o </w:t>
            </w:r>
            <w:r w:rsidRPr="001B6708">
              <w:rPr>
                <w:rFonts w:ascii="Arial" w:hAnsi="Arial" w:cs="Arial"/>
                <w:sz w:val="20"/>
                <w:szCs w:val="20"/>
                <w:lang w:val="pt-PT"/>
              </w:rPr>
              <w:t>mesmo perfil (tuberculose resistente/HIV)</w:t>
            </w:r>
          </w:p>
          <w:p w14:paraId="35507F49" w14:textId="379F0B01" w:rsidR="001B6708" w:rsidRDefault="0060668E" w:rsidP="001B6708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before="120" w:after="240" w:line="276" w:lineRule="auto"/>
              <w:ind w:right="72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B6708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1B6708" w:rsidRPr="0060668E">
              <w:rPr>
                <w:rFonts w:ascii="Arial" w:hAnsi="Arial" w:cs="Arial"/>
                <w:sz w:val="20"/>
                <w:szCs w:val="20"/>
                <w:lang w:val="pt-PT"/>
              </w:rPr>
              <w:t>Experiência comprovada na elaboração de relatórios.</w:t>
            </w:r>
          </w:p>
          <w:p w14:paraId="106A6B7B" w14:textId="77777777" w:rsidR="001B6708" w:rsidRDefault="0060668E" w:rsidP="001B6708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before="120" w:after="240" w:line="276" w:lineRule="auto"/>
              <w:ind w:right="72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B6708">
              <w:rPr>
                <w:rFonts w:ascii="Arial" w:hAnsi="Arial" w:cs="Arial"/>
                <w:sz w:val="20"/>
                <w:szCs w:val="20"/>
                <w:lang w:val="pt-PT"/>
              </w:rPr>
              <w:t xml:space="preserve">Falar e escrever </w:t>
            </w:r>
            <w:proofErr w:type="spellStart"/>
            <w:r w:rsidRPr="001B6708">
              <w:rPr>
                <w:rFonts w:ascii="Arial" w:hAnsi="Arial" w:cs="Arial"/>
                <w:sz w:val="20"/>
                <w:szCs w:val="20"/>
                <w:lang w:val="pt-PT"/>
              </w:rPr>
              <w:t>cor</w:t>
            </w:r>
            <w:r w:rsidR="001B6708">
              <w:rPr>
                <w:rFonts w:ascii="Arial" w:hAnsi="Arial" w:cs="Arial"/>
                <w:sz w:val="20"/>
                <w:szCs w:val="20"/>
                <w:lang w:val="pt-PT"/>
              </w:rPr>
              <w:t>rectamente</w:t>
            </w:r>
            <w:proofErr w:type="spellEnd"/>
            <w:r w:rsidR="001B6708">
              <w:rPr>
                <w:rFonts w:ascii="Arial" w:hAnsi="Arial" w:cs="Arial"/>
                <w:sz w:val="20"/>
                <w:szCs w:val="20"/>
                <w:lang w:val="pt-PT"/>
              </w:rPr>
              <w:t xml:space="preserve"> a língua Portuguesa.</w:t>
            </w:r>
          </w:p>
          <w:p w14:paraId="2F03F49C" w14:textId="266BCB7E" w:rsidR="0060668E" w:rsidRPr="001B6708" w:rsidRDefault="0060668E" w:rsidP="001B6708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before="120" w:after="240" w:line="276" w:lineRule="auto"/>
              <w:ind w:right="72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B6708">
              <w:rPr>
                <w:rFonts w:ascii="Arial" w:hAnsi="Arial" w:cs="Arial"/>
                <w:sz w:val="20"/>
                <w:szCs w:val="20"/>
                <w:lang w:val="pt-PT"/>
              </w:rPr>
              <w:t>Conhecimento de língua local constitui uma vantagem.</w:t>
            </w:r>
          </w:p>
          <w:p w14:paraId="45CBE2DB" w14:textId="133B7607" w:rsidR="0060668E" w:rsidRPr="0060668E" w:rsidRDefault="0060668E" w:rsidP="001B6708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before="120" w:after="240" w:line="276" w:lineRule="auto"/>
              <w:ind w:right="72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60668E">
              <w:rPr>
                <w:rFonts w:ascii="Arial" w:hAnsi="Arial" w:cs="Arial"/>
                <w:sz w:val="20"/>
                <w:szCs w:val="20"/>
                <w:lang w:val="pt-PT"/>
              </w:rPr>
              <w:t xml:space="preserve"> Fortes conhecimentos de </w:t>
            </w:r>
            <w:r w:rsidR="00C043A1" w:rsidRPr="0060668E">
              <w:rPr>
                <w:rFonts w:ascii="Arial" w:hAnsi="Arial" w:cs="Arial"/>
                <w:sz w:val="20"/>
                <w:szCs w:val="20"/>
                <w:lang w:val="pt-PT"/>
              </w:rPr>
              <w:t>informática</w:t>
            </w:r>
            <w:r w:rsidRPr="0060668E">
              <w:rPr>
                <w:rFonts w:ascii="Arial" w:hAnsi="Arial" w:cs="Arial"/>
                <w:sz w:val="20"/>
                <w:szCs w:val="20"/>
                <w:lang w:val="pt-PT"/>
              </w:rPr>
              <w:t xml:space="preserve"> (</w:t>
            </w:r>
            <w:proofErr w:type="spellStart"/>
            <w:r w:rsidRPr="0060668E">
              <w:rPr>
                <w:rFonts w:ascii="Arial" w:hAnsi="Arial" w:cs="Arial"/>
                <w:sz w:val="20"/>
                <w:szCs w:val="20"/>
                <w:lang w:val="pt-PT"/>
              </w:rPr>
              <w:t>word</w:t>
            </w:r>
            <w:proofErr w:type="spellEnd"/>
            <w:r w:rsidRPr="0060668E">
              <w:rPr>
                <w:rFonts w:ascii="Arial" w:hAnsi="Arial" w:cs="Arial"/>
                <w:sz w:val="20"/>
                <w:szCs w:val="20"/>
                <w:lang w:val="pt-PT"/>
              </w:rPr>
              <w:t xml:space="preserve">, </w:t>
            </w:r>
            <w:proofErr w:type="spellStart"/>
            <w:r w:rsidRPr="0060668E">
              <w:rPr>
                <w:rFonts w:ascii="Arial" w:hAnsi="Arial" w:cs="Arial"/>
                <w:sz w:val="20"/>
                <w:szCs w:val="20"/>
                <w:lang w:val="pt-PT"/>
              </w:rPr>
              <w:t>excel</w:t>
            </w:r>
            <w:proofErr w:type="spellEnd"/>
            <w:r w:rsidRPr="0060668E">
              <w:rPr>
                <w:rFonts w:ascii="Arial" w:hAnsi="Arial" w:cs="Arial"/>
                <w:sz w:val="20"/>
                <w:szCs w:val="20"/>
                <w:lang w:val="pt-PT"/>
              </w:rPr>
              <w:t>)</w:t>
            </w:r>
          </w:p>
          <w:p w14:paraId="39CAD1C3" w14:textId="77777777" w:rsidR="0060668E" w:rsidRPr="0060668E" w:rsidRDefault="0060668E" w:rsidP="001B6708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before="120" w:after="240" w:line="276" w:lineRule="auto"/>
              <w:ind w:right="72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60668E">
              <w:rPr>
                <w:rFonts w:ascii="Arial" w:hAnsi="Arial" w:cs="Arial"/>
                <w:sz w:val="20"/>
                <w:szCs w:val="20"/>
                <w:lang w:val="pt-PT"/>
              </w:rPr>
              <w:t xml:space="preserve">Capacidade de trabalhar independentemente e com capacidade de identificar os problemas, elaborar soluções e monitorar a implementação das mesmas. </w:t>
            </w:r>
          </w:p>
          <w:p w14:paraId="34DDF664" w14:textId="77777777" w:rsidR="0060668E" w:rsidRPr="0060668E" w:rsidRDefault="0060668E" w:rsidP="001B6708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before="120" w:after="240" w:line="276" w:lineRule="auto"/>
              <w:ind w:right="72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60668E">
              <w:rPr>
                <w:rFonts w:ascii="Arial" w:hAnsi="Arial" w:cs="Arial"/>
                <w:sz w:val="20"/>
                <w:szCs w:val="20"/>
                <w:lang w:val="pt-PT"/>
              </w:rPr>
              <w:t xml:space="preserve">Boa capacidade de comunicação interpessoal e de trabalho num ambiente multicultural. Experiência comprovada na elaboração de relatórios </w:t>
            </w:r>
          </w:p>
          <w:p w14:paraId="7C9C780C" w14:textId="02AF70DD" w:rsidR="0060668E" w:rsidRPr="0060668E" w:rsidRDefault="0060668E" w:rsidP="001B6708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before="120" w:after="240" w:line="276" w:lineRule="auto"/>
              <w:ind w:right="72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60668E">
              <w:rPr>
                <w:rFonts w:ascii="Arial" w:hAnsi="Arial" w:cs="Arial"/>
                <w:sz w:val="20"/>
                <w:szCs w:val="20"/>
                <w:lang w:val="pt-PT"/>
              </w:rPr>
              <w:t xml:space="preserve">Boa capacidade de comunicação interpessoal e de trabalho num ambiente multicultural </w:t>
            </w:r>
          </w:p>
          <w:p w14:paraId="19B650DC" w14:textId="77777777" w:rsidR="0060668E" w:rsidRPr="0060668E" w:rsidRDefault="0060668E" w:rsidP="001B6708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before="120" w:after="240" w:line="276" w:lineRule="auto"/>
              <w:ind w:right="72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60668E">
              <w:rPr>
                <w:rFonts w:ascii="Arial" w:hAnsi="Arial" w:cs="Arial"/>
                <w:sz w:val="20"/>
                <w:szCs w:val="20"/>
                <w:lang w:val="pt-PT"/>
              </w:rPr>
              <w:t xml:space="preserve"> Fortes habilidades de leitura e escrita em Português </w:t>
            </w:r>
          </w:p>
          <w:p w14:paraId="3ACEEE2F" w14:textId="77777777" w:rsidR="001B6708" w:rsidRDefault="0060668E" w:rsidP="001B6708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before="120" w:after="240" w:line="276" w:lineRule="auto"/>
              <w:ind w:right="72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60668E">
              <w:rPr>
                <w:rFonts w:ascii="Arial" w:hAnsi="Arial" w:cs="Arial"/>
                <w:sz w:val="20"/>
                <w:szCs w:val="20"/>
                <w:lang w:val="pt-PT"/>
              </w:rPr>
              <w:t>Disponibilidade para viajar frequentemente para Províncias e Distritos de Moçambique</w:t>
            </w:r>
          </w:p>
          <w:p w14:paraId="0FC7CD35" w14:textId="2F9450F3" w:rsidR="001E2A9F" w:rsidRPr="001B6708" w:rsidRDefault="0060668E" w:rsidP="001B6708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spacing w:before="120" w:after="240" w:line="276" w:lineRule="auto"/>
              <w:ind w:right="72"/>
              <w:jc w:val="both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1B6708">
              <w:rPr>
                <w:rFonts w:ascii="Arial" w:hAnsi="Arial" w:cs="Arial"/>
                <w:sz w:val="20"/>
                <w:szCs w:val="20"/>
                <w:lang w:val="pt-PT"/>
              </w:rPr>
              <w:t>Disponibilidade para viajar frequentemente para Províncias e Distritos de Moçambique</w:t>
            </w:r>
          </w:p>
        </w:tc>
      </w:tr>
    </w:tbl>
    <w:p w14:paraId="31086B0D" w14:textId="5DAA04D4" w:rsidR="00A67ABF" w:rsidRDefault="001E2A9F" w:rsidP="001E2A9F">
      <w:pPr>
        <w:spacing w:line="276" w:lineRule="auto"/>
        <w:ind w:left="180"/>
        <w:jc w:val="both"/>
        <w:rPr>
          <w:rFonts w:ascii="Arial" w:hAnsi="Arial" w:cs="Arial"/>
          <w:sz w:val="18"/>
          <w:szCs w:val="18"/>
          <w:lang w:val="pt-PT"/>
        </w:rPr>
      </w:pPr>
      <w:r>
        <w:rPr>
          <w:rFonts w:ascii="Arial" w:hAnsi="Arial" w:cs="Arial"/>
          <w:sz w:val="18"/>
          <w:szCs w:val="18"/>
          <w:lang w:val="pt-PT"/>
        </w:rPr>
        <w:t xml:space="preserve"> </w:t>
      </w:r>
    </w:p>
    <w:p w14:paraId="145F2C60" w14:textId="0337790B" w:rsidR="00BD4CE4" w:rsidRPr="001E2A9F" w:rsidRDefault="00BD4CE4" w:rsidP="001E2A9F">
      <w:pPr>
        <w:spacing w:line="276" w:lineRule="auto"/>
        <w:ind w:left="180"/>
        <w:jc w:val="both"/>
        <w:rPr>
          <w:rFonts w:ascii="Arial" w:hAnsi="Arial" w:cs="Arial"/>
          <w:sz w:val="18"/>
          <w:szCs w:val="18"/>
          <w:lang w:val="pt-PT"/>
        </w:rPr>
      </w:pPr>
      <w:r w:rsidRPr="00FE3716">
        <w:rPr>
          <w:rFonts w:ascii="Arial" w:hAnsi="Arial" w:cs="Arial"/>
          <w:sz w:val="20"/>
          <w:lang w:val="pt-PT"/>
        </w:rPr>
        <w:t xml:space="preserve">Os candidatos interessados são convidados a submeterem uma carta de candidatura indicando o número da vaga acompanhada do CV em </w:t>
      </w:r>
      <w:r w:rsidRPr="00FE3716">
        <w:rPr>
          <w:rFonts w:ascii="Arial" w:hAnsi="Arial" w:cs="Arial"/>
          <w:b/>
          <w:sz w:val="20"/>
          <w:lang w:val="pt-PT"/>
        </w:rPr>
        <w:t xml:space="preserve">Português </w:t>
      </w:r>
      <w:r w:rsidRPr="00FE3716">
        <w:rPr>
          <w:rFonts w:ascii="Arial" w:hAnsi="Arial" w:cs="Arial"/>
          <w:sz w:val="20"/>
          <w:lang w:val="pt-PT"/>
        </w:rPr>
        <w:t xml:space="preserve">até ao dia </w:t>
      </w:r>
      <w:r w:rsidR="00C043A1">
        <w:rPr>
          <w:rFonts w:ascii="Arial" w:hAnsi="Arial" w:cs="Arial"/>
          <w:sz w:val="20"/>
          <w:lang w:val="pt-PT"/>
        </w:rPr>
        <w:t>4</w:t>
      </w:r>
      <w:r w:rsidRPr="00FE3716">
        <w:rPr>
          <w:rFonts w:ascii="Arial" w:hAnsi="Arial" w:cs="Arial"/>
          <w:sz w:val="20"/>
          <w:lang w:val="pt-PT"/>
        </w:rPr>
        <w:t xml:space="preserve"> de </w:t>
      </w:r>
      <w:r w:rsidR="00CB5F92">
        <w:rPr>
          <w:rFonts w:ascii="Arial" w:hAnsi="Arial" w:cs="Arial"/>
          <w:sz w:val="20"/>
          <w:lang w:val="pt-PT"/>
        </w:rPr>
        <w:t>Setembro de 2022</w:t>
      </w:r>
      <w:r w:rsidRPr="00FE3716">
        <w:rPr>
          <w:rFonts w:ascii="Arial" w:hAnsi="Arial" w:cs="Arial"/>
          <w:b/>
          <w:sz w:val="20"/>
          <w:lang w:val="pt-PT"/>
        </w:rPr>
        <w:t>,</w:t>
      </w:r>
      <w:r w:rsidRPr="00FE3716">
        <w:rPr>
          <w:rFonts w:ascii="Arial" w:hAnsi="Arial" w:cs="Arial"/>
          <w:sz w:val="20"/>
          <w:lang w:val="pt-PT"/>
        </w:rPr>
        <w:t xml:space="preserve"> através do correio eletrónico</w:t>
      </w:r>
      <w:r w:rsidRPr="00CB5F92">
        <w:rPr>
          <w:rFonts w:ascii="Arial" w:hAnsi="Arial" w:cs="Arial"/>
          <w:b/>
          <w:bCs/>
          <w:sz w:val="20"/>
          <w:shd w:val="clear" w:color="auto" w:fill="FFFFFF"/>
          <w:lang w:val="pt-PT"/>
        </w:rPr>
        <w:t xml:space="preserve"> </w:t>
      </w:r>
      <w:hyperlink r:id="rId6" w:history="1">
        <w:r w:rsidRPr="00CB5F92">
          <w:rPr>
            <w:rFonts w:ascii="Arial" w:hAnsi="Arial" w:cs="Arial"/>
            <w:b/>
            <w:bCs/>
            <w:color w:val="0000FF"/>
            <w:sz w:val="20"/>
            <w:u w:val="single"/>
            <w:shd w:val="clear" w:color="auto" w:fill="FFFFFF"/>
            <w:lang w:val="pt-PT"/>
          </w:rPr>
          <w:t>candidaturas@itech-mozambique.org</w:t>
        </w:r>
      </w:hyperlink>
      <w:r w:rsidRPr="00CB5F92">
        <w:rPr>
          <w:rFonts w:ascii="Arial" w:hAnsi="Arial" w:cs="Arial"/>
          <w:b/>
          <w:bCs/>
          <w:sz w:val="20"/>
          <w:shd w:val="clear" w:color="auto" w:fill="FFFFFF"/>
          <w:lang w:val="pt-PT"/>
        </w:rPr>
        <w:t xml:space="preserve"> </w:t>
      </w:r>
      <w:r w:rsidRPr="00FE3716">
        <w:rPr>
          <w:rFonts w:ascii="Arial" w:hAnsi="Arial" w:cs="Arial"/>
          <w:sz w:val="20"/>
          <w:lang w:val="pt-PT"/>
        </w:rPr>
        <w:t xml:space="preserve">ou para a Caixa Postal 364, Maputo. Os </w:t>
      </w:r>
      <w:proofErr w:type="spellStart"/>
      <w:r w:rsidRPr="00FE3716">
        <w:rPr>
          <w:rFonts w:ascii="Arial" w:hAnsi="Arial" w:cs="Arial"/>
          <w:sz w:val="20"/>
          <w:lang w:val="pt-PT"/>
        </w:rPr>
        <w:t>CV´s</w:t>
      </w:r>
      <w:proofErr w:type="spellEnd"/>
      <w:r w:rsidRPr="00FE3716">
        <w:rPr>
          <w:rFonts w:ascii="Arial" w:hAnsi="Arial" w:cs="Arial"/>
          <w:sz w:val="20"/>
          <w:lang w:val="pt-PT"/>
        </w:rPr>
        <w:t xml:space="preserve"> entregues pessoalmente não serão considerados. NB: Somente os candidatos </w:t>
      </w:r>
      <w:proofErr w:type="spellStart"/>
      <w:r w:rsidRPr="00FE3716">
        <w:rPr>
          <w:rFonts w:ascii="Arial" w:hAnsi="Arial" w:cs="Arial"/>
          <w:sz w:val="20"/>
          <w:lang w:val="pt-PT"/>
        </w:rPr>
        <w:t>seleccionados</w:t>
      </w:r>
      <w:proofErr w:type="spellEnd"/>
      <w:r w:rsidRPr="00FE3716">
        <w:rPr>
          <w:rFonts w:ascii="Arial" w:hAnsi="Arial" w:cs="Arial"/>
          <w:sz w:val="20"/>
          <w:lang w:val="pt-PT"/>
        </w:rPr>
        <w:t xml:space="preserve"> serão contactados.</w:t>
      </w:r>
    </w:p>
    <w:p w14:paraId="1B7E8AED" w14:textId="3AB41082" w:rsidR="005007B6" w:rsidRPr="009E3C1C" w:rsidRDefault="00C043A1" w:rsidP="00DA2E88">
      <w:pPr>
        <w:spacing w:line="276" w:lineRule="auto"/>
        <w:ind w:left="270"/>
        <w:jc w:val="both"/>
        <w:rPr>
          <w:rFonts w:ascii="Arial" w:hAnsi="Arial" w:cs="Arial"/>
          <w:sz w:val="20"/>
          <w:lang w:val="pt-PT"/>
        </w:rPr>
      </w:pPr>
      <w:bookmarkStart w:id="0" w:name="_GoBack"/>
      <w:bookmarkEnd w:id="0"/>
    </w:p>
    <w:sectPr w:rsidR="005007B6" w:rsidRPr="009E3C1C" w:rsidSect="00DA2E88">
      <w:pgSz w:w="11906" w:h="16838"/>
      <w:pgMar w:top="180" w:right="206" w:bottom="8" w:left="1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venir Next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ova Cond Light">
    <w:altName w:val="Arial"/>
    <w:charset w:val="00"/>
    <w:family w:val="swiss"/>
    <w:pitch w:val="variable"/>
    <w:sig w:usb0="00000001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" w15:restartNumberingAfterBreak="0">
    <w:nsid w:val="0BEA5203"/>
    <w:multiLevelType w:val="hybridMultilevel"/>
    <w:tmpl w:val="2E0877E6"/>
    <w:lvl w:ilvl="0" w:tplc="0409000B">
      <w:start w:val="1"/>
      <w:numFmt w:val="bullet"/>
      <w:lvlText w:val="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20"/>
      </w:rPr>
    </w:lvl>
    <w:lvl w:ilvl="1" w:tplc="59D0FEC6">
      <w:start w:val="1"/>
      <w:numFmt w:val="bullet"/>
      <w:lvlText w:val="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entury Gothi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entury Gothi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2" w15:restartNumberingAfterBreak="0">
    <w:nsid w:val="107C1741"/>
    <w:multiLevelType w:val="hybridMultilevel"/>
    <w:tmpl w:val="816A21C8"/>
    <w:lvl w:ilvl="0" w:tplc="7898DC00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2B16ED"/>
    <w:multiLevelType w:val="hybridMultilevel"/>
    <w:tmpl w:val="909AF53A"/>
    <w:lvl w:ilvl="0" w:tplc="7898DC00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F870DC"/>
    <w:multiLevelType w:val="hybridMultilevel"/>
    <w:tmpl w:val="FFB44B9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47274E"/>
    <w:multiLevelType w:val="hybridMultilevel"/>
    <w:tmpl w:val="2C48266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ED7060"/>
    <w:multiLevelType w:val="hybridMultilevel"/>
    <w:tmpl w:val="089CB142"/>
    <w:lvl w:ilvl="0" w:tplc="CB122C7C">
      <w:start w:val="1"/>
      <w:numFmt w:val="decimal"/>
      <w:lvlText w:val="%1."/>
      <w:lvlJc w:val="left"/>
      <w:rPr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8358D"/>
    <w:multiLevelType w:val="hybridMultilevel"/>
    <w:tmpl w:val="402C6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C1487"/>
    <w:multiLevelType w:val="hybridMultilevel"/>
    <w:tmpl w:val="E88E4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77D35"/>
    <w:multiLevelType w:val="hybridMultilevel"/>
    <w:tmpl w:val="1A2EC908"/>
    <w:lvl w:ilvl="0" w:tplc="7898DC00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982284"/>
    <w:multiLevelType w:val="hybridMultilevel"/>
    <w:tmpl w:val="022C9CEA"/>
    <w:lvl w:ilvl="0" w:tplc="0816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11" w15:restartNumberingAfterBreak="0">
    <w:nsid w:val="420908B0"/>
    <w:multiLevelType w:val="hybridMultilevel"/>
    <w:tmpl w:val="0652C69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6FA2040"/>
    <w:multiLevelType w:val="hybridMultilevel"/>
    <w:tmpl w:val="DCF89E4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F71A57"/>
    <w:multiLevelType w:val="hybridMultilevel"/>
    <w:tmpl w:val="5C861C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C375A9"/>
    <w:multiLevelType w:val="hybridMultilevel"/>
    <w:tmpl w:val="EFBE16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10614B"/>
    <w:multiLevelType w:val="hybridMultilevel"/>
    <w:tmpl w:val="7398F664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sz w:val="20"/>
      </w:rPr>
    </w:lvl>
    <w:lvl w:ilvl="1" w:tplc="59D0FEC6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entury Gothic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entury Gothic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16" w15:restartNumberingAfterBreak="0">
    <w:nsid w:val="577C6F14"/>
    <w:multiLevelType w:val="hybridMultilevel"/>
    <w:tmpl w:val="37D2E2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E71C9"/>
    <w:multiLevelType w:val="hybridMultilevel"/>
    <w:tmpl w:val="FBB01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93046A2">
      <w:start w:val="9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Calibri" w:hAnsi="Arial" w:cs="Arial"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54268B"/>
    <w:multiLevelType w:val="hybridMultilevel"/>
    <w:tmpl w:val="DD98967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9643F8"/>
    <w:multiLevelType w:val="multilevel"/>
    <w:tmpl w:val="98B25100"/>
    <w:styleLink w:val="Bullet"/>
    <w:lvl w:ilvl="0">
      <w:numFmt w:val="bullet"/>
      <w:lvlText w:val="•"/>
      <w:lvlJc w:val="left"/>
      <w:pPr>
        <w:tabs>
          <w:tab w:val="num" w:pos="927"/>
        </w:tabs>
        <w:ind w:left="927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1647"/>
        </w:tabs>
        <w:ind w:left="1287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2367"/>
        </w:tabs>
        <w:ind w:left="1647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3087"/>
        </w:tabs>
        <w:ind w:left="2007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3807"/>
        </w:tabs>
        <w:ind w:left="2367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4527"/>
        </w:tabs>
        <w:ind w:left="2727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247"/>
        </w:tabs>
        <w:ind w:left="3087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5967"/>
        </w:tabs>
        <w:ind w:left="3447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6687"/>
        </w:tabs>
        <w:ind w:left="3807" w:hanging="360"/>
      </w:pPr>
      <w:rPr>
        <w:rFonts w:ascii="Avenir Next" w:eastAsia="Avenir Next" w:hAnsi="Avenir Next" w:cs="Avenir Nex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18"/>
        <w:szCs w:val="18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6A0D4B0E"/>
    <w:multiLevelType w:val="hybridMultilevel"/>
    <w:tmpl w:val="5FAA79F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C438A5"/>
    <w:multiLevelType w:val="hybridMultilevel"/>
    <w:tmpl w:val="A7DC30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E561BF"/>
    <w:multiLevelType w:val="hybridMultilevel"/>
    <w:tmpl w:val="61BCC0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01A664D"/>
    <w:multiLevelType w:val="multilevel"/>
    <w:tmpl w:val="7CEA91E8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4" w15:restartNumberingAfterBreak="0">
    <w:nsid w:val="7A71210A"/>
    <w:multiLevelType w:val="hybridMultilevel"/>
    <w:tmpl w:val="487077F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8F0F08"/>
    <w:multiLevelType w:val="hybridMultilevel"/>
    <w:tmpl w:val="9E04964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0"/>
  </w:num>
  <w:num w:numId="4">
    <w:abstractNumId w:val="25"/>
  </w:num>
  <w:num w:numId="5">
    <w:abstractNumId w:val="22"/>
  </w:num>
  <w:num w:numId="6">
    <w:abstractNumId w:val="5"/>
  </w:num>
  <w:num w:numId="7">
    <w:abstractNumId w:val="21"/>
  </w:num>
  <w:num w:numId="8">
    <w:abstractNumId w:val="17"/>
  </w:num>
  <w:num w:numId="9">
    <w:abstractNumId w:val="15"/>
  </w:num>
  <w:num w:numId="10">
    <w:abstractNumId w:val="1"/>
  </w:num>
  <w:num w:numId="11">
    <w:abstractNumId w:val="13"/>
  </w:num>
  <w:num w:numId="12">
    <w:abstractNumId w:val="6"/>
  </w:num>
  <w:num w:numId="13">
    <w:abstractNumId w:val="9"/>
  </w:num>
  <w:num w:numId="14">
    <w:abstractNumId w:val="20"/>
  </w:num>
  <w:num w:numId="15">
    <w:abstractNumId w:val="7"/>
  </w:num>
  <w:num w:numId="16">
    <w:abstractNumId w:val="3"/>
  </w:num>
  <w:num w:numId="17">
    <w:abstractNumId w:val="2"/>
  </w:num>
  <w:num w:numId="18">
    <w:abstractNumId w:val="24"/>
  </w:num>
  <w:num w:numId="19">
    <w:abstractNumId w:val="8"/>
  </w:num>
  <w:num w:numId="20">
    <w:abstractNumId w:val="12"/>
  </w:num>
  <w:num w:numId="21">
    <w:abstractNumId w:val="23"/>
  </w:num>
  <w:num w:numId="22">
    <w:abstractNumId w:val="10"/>
  </w:num>
  <w:num w:numId="23">
    <w:abstractNumId w:val="18"/>
  </w:num>
  <w:num w:numId="24">
    <w:abstractNumId w:val="4"/>
  </w:num>
  <w:num w:numId="25">
    <w:abstractNumId w:val="16"/>
  </w:num>
  <w:num w:numId="26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A8E"/>
    <w:rsid w:val="00003FAD"/>
    <w:rsid w:val="00012D54"/>
    <w:rsid w:val="000372D2"/>
    <w:rsid w:val="000514DE"/>
    <w:rsid w:val="00073C7C"/>
    <w:rsid w:val="00077133"/>
    <w:rsid w:val="000A165E"/>
    <w:rsid w:val="000B13DE"/>
    <w:rsid w:val="000B280B"/>
    <w:rsid w:val="000B3512"/>
    <w:rsid w:val="000C7F82"/>
    <w:rsid w:val="00100BC4"/>
    <w:rsid w:val="0011317A"/>
    <w:rsid w:val="00124490"/>
    <w:rsid w:val="00124D7A"/>
    <w:rsid w:val="00146056"/>
    <w:rsid w:val="00157972"/>
    <w:rsid w:val="001A4CF0"/>
    <w:rsid w:val="001B369E"/>
    <w:rsid w:val="001B6708"/>
    <w:rsid w:val="001E2A9F"/>
    <w:rsid w:val="0021609A"/>
    <w:rsid w:val="00237302"/>
    <w:rsid w:val="00265A6D"/>
    <w:rsid w:val="0027031B"/>
    <w:rsid w:val="002751FE"/>
    <w:rsid w:val="002956DF"/>
    <w:rsid w:val="002A3F53"/>
    <w:rsid w:val="00317648"/>
    <w:rsid w:val="00322413"/>
    <w:rsid w:val="00323045"/>
    <w:rsid w:val="003260D7"/>
    <w:rsid w:val="003552CA"/>
    <w:rsid w:val="00366EDB"/>
    <w:rsid w:val="003964B6"/>
    <w:rsid w:val="003A40B4"/>
    <w:rsid w:val="003D01C0"/>
    <w:rsid w:val="003F42F3"/>
    <w:rsid w:val="00415662"/>
    <w:rsid w:val="00442923"/>
    <w:rsid w:val="00447994"/>
    <w:rsid w:val="0045596F"/>
    <w:rsid w:val="00472197"/>
    <w:rsid w:val="00481A68"/>
    <w:rsid w:val="00486467"/>
    <w:rsid w:val="004A0C8C"/>
    <w:rsid w:val="004A24A1"/>
    <w:rsid w:val="004A6555"/>
    <w:rsid w:val="004B1A8B"/>
    <w:rsid w:val="004B449C"/>
    <w:rsid w:val="004B7F9E"/>
    <w:rsid w:val="004F4693"/>
    <w:rsid w:val="005049F7"/>
    <w:rsid w:val="005575A5"/>
    <w:rsid w:val="00575BF0"/>
    <w:rsid w:val="005C7FB3"/>
    <w:rsid w:val="005D2FEC"/>
    <w:rsid w:val="005E6621"/>
    <w:rsid w:val="0060668E"/>
    <w:rsid w:val="00662181"/>
    <w:rsid w:val="00664E4F"/>
    <w:rsid w:val="006F20A8"/>
    <w:rsid w:val="007356D2"/>
    <w:rsid w:val="00765B42"/>
    <w:rsid w:val="00786EA1"/>
    <w:rsid w:val="007B01A7"/>
    <w:rsid w:val="007B307A"/>
    <w:rsid w:val="007B622E"/>
    <w:rsid w:val="007D14A9"/>
    <w:rsid w:val="007D5ADC"/>
    <w:rsid w:val="007D6F82"/>
    <w:rsid w:val="008004B8"/>
    <w:rsid w:val="00803FE9"/>
    <w:rsid w:val="0080516E"/>
    <w:rsid w:val="008311AA"/>
    <w:rsid w:val="008332A3"/>
    <w:rsid w:val="00835378"/>
    <w:rsid w:val="008A3F58"/>
    <w:rsid w:val="008B2408"/>
    <w:rsid w:val="00925F09"/>
    <w:rsid w:val="00962257"/>
    <w:rsid w:val="009916D9"/>
    <w:rsid w:val="009A5498"/>
    <w:rsid w:val="009B3A8E"/>
    <w:rsid w:val="009E3C1C"/>
    <w:rsid w:val="00A01251"/>
    <w:rsid w:val="00A67ABF"/>
    <w:rsid w:val="00A84A40"/>
    <w:rsid w:val="00B840A5"/>
    <w:rsid w:val="00BD4CE4"/>
    <w:rsid w:val="00BD5557"/>
    <w:rsid w:val="00BF2AA4"/>
    <w:rsid w:val="00C03F85"/>
    <w:rsid w:val="00C043A1"/>
    <w:rsid w:val="00C211C1"/>
    <w:rsid w:val="00C2124E"/>
    <w:rsid w:val="00C219EA"/>
    <w:rsid w:val="00C236EA"/>
    <w:rsid w:val="00C7141F"/>
    <w:rsid w:val="00C72EB5"/>
    <w:rsid w:val="00CA21CB"/>
    <w:rsid w:val="00CA2479"/>
    <w:rsid w:val="00CB5F92"/>
    <w:rsid w:val="00CC5F53"/>
    <w:rsid w:val="00CC692C"/>
    <w:rsid w:val="00D3162E"/>
    <w:rsid w:val="00DA2E88"/>
    <w:rsid w:val="00DB2B82"/>
    <w:rsid w:val="00DC786A"/>
    <w:rsid w:val="00DE5005"/>
    <w:rsid w:val="00DF2A21"/>
    <w:rsid w:val="00ED5227"/>
    <w:rsid w:val="00ED71D6"/>
    <w:rsid w:val="00EE1BE5"/>
    <w:rsid w:val="00EE488F"/>
    <w:rsid w:val="00EF2298"/>
    <w:rsid w:val="00EF5C06"/>
    <w:rsid w:val="00F0545E"/>
    <w:rsid w:val="00F115AC"/>
    <w:rsid w:val="00F31420"/>
    <w:rsid w:val="00F50EB4"/>
    <w:rsid w:val="00F515A2"/>
    <w:rsid w:val="00F65D72"/>
    <w:rsid w:val="00F83427"/>
    <w:rsid w:val="00F845C6"/>
    <w:rsid w:val="00FE006F"/>
    <w:rsid w:val="00FE1E54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37CDA"/>
  <w15:docId w15:val="{F03A8F35-69BD-4A85-ADEB-1920A5EB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A8E"/>
    <w:rPr>
      <w:rFonts w:ascii="Times" w:hAnsi="Times"/>
      <w:sz w:val="24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28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A24A1"/>
    <w:pPr>
      <w:keepNext/>
      <w:snapToGrid w:val="0"/>
      <w:outlineLvl w:val="2"/>
    </w:pPr>
    <w:rPr>
      <w:rFonts w:ascii="Palatino" w:eastAsia="Times New Roman" w:hAnsi="Palatino"/>
      <w:b/>
      <w:lang w:val="pt-PT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A24A1"/>
    <w:rPr>
      <w:rFonts w:ascii="Palatino" w:eastAsia="Times New Roman" w:hAnsi="Palatino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9B3A8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9B3A8E"/>
    <w:rPr>
      <w:rFonts w:eastAsia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9B3A8E"/>
    <w:pPr>
      <w:ind w:left="720"/>
      <w:contextualSpacing/>
    </w:pPr>
    <w:rPr>
      <w:rFonts w:ascii="Times New Roman" w:eastAsia="Batang" w:hAnsi="Times New Roman"/>
      <w:szCs w:val="24"/>
      <w:lang w:val="en-US" w:eastAsia="ko-KR"/>
    </w:rPr>
  </w:style>
  <w:style w:type="character" w:styleId="Hyperlink">
    <w:name w:val="Hyperlink"/>
    <w:basedOn w:val="DefaultParagraphFont"/>
    <w:uiPriority w:val="99"/>
    <w:unhideWhenUsed/>
    <w:rsid w:val="009B3A8E"/>
    <w:rPr>
      <w:color w:val="0000FF"/>
      <w:u w:val="single"/>
    </w:rPr>
  </w:style>
  <w:style w:type="character" w:customStyle="1" w:styleId="longtext">
    <w:name w:val="long_text"/>
    <w:basedOn w:val="DefaultParagraphFont"/>
    <w:rsid w:val="009B3A8E"/>
  </w:style>
  <w:style w:type="character" w:customStyle="1" w:styleId="hps">
    <w:name w:val="hps"/>
    <w:basedOn w:val="DefaultParagraphFont"/>
    <w:rsid w:val="009B3A8E"/>
  </w:style>
  <w:style w:type="paragraph" w:styleId="BalloonText">
    <w:name w:val="Balloon Text"/>
    <w:basedOn w:val="Normal"/>
    <w:link w:val="BalloonTextChar"/>
    <w:uiPriority w:val="99"/>
    <w:semiHidden/>
    <w:unhideWhenUsed/>
    <w:rsid w:val="009B3A8E"/>
    <w:pPr>
      <w:overflowPunct w:val="0"/>
      <w:autoSpaceDE w:val="0"/>
      <w:autoSpaceDN w:val="0"/>
      <w:adjustRightInd w:val="0"/>
    </w:pPr>
    <w:rPr>
      <w:rFonts w:ascii="Tahoma" w:eastAsia="Times New Roman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A8E"/>
    <w:rPr>
      <w:rFonts w:ascii="Tahoma" w:eastAsia="Times New Roman" w:hAnsi="Tahoma"/>
      <w:sz w:val="16"/>
      <w:szCs w:val="16"/>
    </w:rPr>
  </w:style>
  <w:style w:type="paragraph" w:customStyle="1" w:styleId="Body">
    <w:name w:val="Body"/>
    <w:rsid w:val="00664E4F"/>
    <w:pPr>
      <w:pBdr>
        <w:top w:val="nil"/>
        <w:left w:val="nil"/>
        <w:bottom w:val="nil"/>
        <w:right w:val="nil"/>
        <w:between w:val="nil"/>
        <w:bar w:val="nil"/>
      </w:pBdr>
      <w:ind w:left="567"/>
      <w:jc w:val="both"/>
    </w:pPr>
    <w:rPr>
      <w:rFonts w:ascii="Avenir Next" w:eastAsia="Arial Unicode MS" w:hAnsi="Arial Unicode MS" w:cs="Arial Unicode MS"/>
      <w:color w:val="000000"/>
      <w:sz w:val="18"/>
      <w:szCs w:val="18"/>
      <w:bdr w:val="nil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28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numbering" w:customStyle="1" w:styleId="Bullet">
    <w:name w:val="Bullet"/>
    <w:rsid w:val="000B280B"/>
    <w:pPr>
      <w:numPr>
        <w:numId w:val="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C7141F"/>
    <w:rPr>
      <w:rFonts w:ascii="Times New Roman" w:eastAsia="Times New Roman" w:hAnsi="Times New Roman"/>
      <w:sz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41F"/>
    <w:rPr>
      <w:rFonts w:ascii="Times New Roman" w:eastAsia="Times New Roman" w:hAnsi="Times New Roman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A165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65E"/>
    <w:rPr>
      <w:rFonts w:ascii="Times" w:eastAsia="Times" w:hAnsi="Times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65E"/>
    <w:rPr>
      <w:rFonts w:ascii="Times" w:eastAsia="Times New Roman" w:hAnsi="Times"/>
      <w:b/>
      <w:bCs/>
      <w:lang w:val="en-GB" w:eastAsia="en-US"/>
    </w:rPr>
  </w:style>
  <w:style w:type="paragraph" w:styleId="BodyText2">
    <w:name w:val="Body Text 2"/>
    <w:basedOn w:val="Normal"/>
    <w:link w:val="BodyText2Char"/>
    <w:rsid w:val="00237302"/>
    <w:rPr>
      <w:rFonts w:ascii="Times New Roman" w:eastAsia="Times New Roman" w:hAnsi="Times New Roman"/>
      <w:b/>
      <w:lang w:val="en-US"/>
    </w:rPr>
  </w:style>
  <w:style w:type="character" w:customStyle="1" w:styleId="BodyText2Char">
    <w:name w:val="Body Text 2 Char"/>
    <w:basedOn w:val="DefaultParagraphFont"/>
    <w:link w:val="BodyText2"/>
    <w:rsid w:val="00237302"/>
    <w:rPr>
      <w:rFonts w:ascii="Times New Roman" w:eastAsia="Times New Roman" w:hAnsi="Times New Roman"/>
      <w:b/>
      <w:sz w:val="24"/>
      <w:lang w:val="en-US" w:eastAsia="en-US"/>
    </w:rPr>
  </w:style>
  <w:style w:type="paragraph" w:styleId="ListBullet">
    <w:name w:val="List Bullet"/>
    <w:basedOn w:val="Normal"/>
    <w:rsid w:val="00237302"/>
    <w:pPr>
      <w:numPr>
        <w:numId w:val="3"/>
      </w:numPr>
      <w:spacing w:before="60"/>
      <w:ind w:left="170" w:hanging="170"/>
      <w:jc w:val="both"/>
    </w:pPr>
    <w:rPr>
      <w:rFonts w:ascii="Arial" w:eastAsia="Times New Roman" w:hAnsi="Arial"/>
      <w:iCs/>
      <w:spacing w:val="-6"/>
      <w:sz w:val="20"/>
      <w:szCs w:val="24"/>
      <w:lang w:val="fr-CH" w:eastAsia="fr-FR"/>
    </w:rPr>
  </w:style>
  <w:style w:type="paragraph" w:styleId="BodyText">
    <w:name w:val="Body Text"/>
    <w:basedOn w:val="Normal"/>
    <w:link w:val="BodyTextChar"/>
    <w:uiPriority w:val="99"/>
    <w:semiHidden/>
    <w:unhideWhenUsed/>
    <w:rsid w:val="009A54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A5498"/>
    <w:rPr>
      <w:rFonts w:ascii="Times" w:hAnsi="Times"/>
      <w:sz w:val="24"/>
      <w:lang w:val="en-GB" w:eastAsia="en-US"/>
    </w:rPr>
  </w:style>
  <w:style w:type="paragraph" w:styleId="Footer">
    <w:name w:val="footer"/>
    <w:basedOn w:val="Normal"/>
    <w:link w:val="FooterChar"/>
    <w:rsid w:val="004A6555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lang w:val="en-US"/>
    </w:rPr>
  </w:style>
  <w:style w:type="character" w:customStyle="1" w:styleId="FooterChar">
    <w:name w:val="Footer Char"/>
    <w:basedOn w:val="DefaultParagraphFont"/>
    <w:link w:val="Footer"/>
    <w:rsid w:val="004A6555"/>
    <w:rPr>
      <w:rFonts w:ascii="Times New Roman" w:eastAsia="Times New Roman" w:hAnsi="Times New Roman"/>
      <w:lang w:val="en-US" w:eastAsia="en-US"/>
    </w:rPr>
  </w:style>
  <w:style w:type="paragraph" w:styleId="NormalWeb">
    <w:name w:val="Normal (Web)"/>
    <w:basedOn w:val="Normal"/>
    <w:unhideWhenUsed/>
    <w:rsid w:val="00472197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ndidaturas@itech-mozambiqu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932</Words>
  <Characters>5037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rosalinac</dc:creator>
  <cp:lastModifiedBy>Rosalina Carneiro</cp:lastModifiedBy>
  <cp:revision>2</cp:revision>
  <cp:lastPrinted>2014-12-26T08:35:00Z</cp:lastPrinted>
  <dcterms:created xsi:type="dcterms:W3CDTF">2022-08-23T10:14:00Z</dcterms:created>
  <dcterms:modified xsi:type="dcterms:W3CDTF">2022-08-23T10:14:00Z</dcterms:modified>
</cp:coreProperties>
</file>